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2FFAF" w14:textId="77777777" w:rsidR="00794F1C" w:rsidRDefault="00794F1C" w:rsidP="00794F1C">
      <w:pPr>
        <w:rPr>
          <w:rFonts w:ascii="Times New Roman" w:eastAsia="Times New Roman" w:hAnsi="Times New Roman" w:cs="Times New Roman"/>
        </w:rPr>
      </w:pPr>
      <w:r>
        <w:rPr>
          <w:rFonts w:ascii="Times New Roman" w:eastAsia="Times New Roman" w:hAnsi="Times New Roman" w:cs="Times New Roman"/>
        </w:rPr>
        <w:t>Pr Ülle Madise</w:t>
      </w:r>
    </w:p>
    <w:p w14:paraId="6737CB17" w14:textId="77777777" w:rsidR="00794F1C" w:rsidRDefault="00794F1C" w:rsidP="00794F1C">
      <w:pPr>
        <w:rPr>
          <w:rFonts w:ascii="Times New Roman" w:eastAsia="Times New Roman" w:hAnsi="Times New Roman" w:cs="Times New Roman"/>
        </w:rPr>
      </w:pPr>
      <w:r>
        <w:rPr>
          <w:rFonts w:ascii="Times New Roman" w:eastAsia="Times New Roman" w:hAnsi="Times New Roman" w:cs="Times New Roman"/>
        </w:rPr>
        <w:t>EV Õiguskantsler</w:t>
      </w:r>
    </w:p>
    <w:p w14:paraId="62772E8F" w14:textId="77777777" w:rsidR="00794F1C" w:rsidRDefault="00794F1C" w:rsidP="00794F1C">
      <w:pPr>
        <w:rPr>
          <w:rFonts w:ascii="Times New Roman" w:eastAsia="Times New Roman" w:hAnsi="Times New Roman" w:cs="Times New Roman"/>
        </w:rPr>
      </w:pPr>
      <w:r>
        <w:rPr>
          <w:rFonts w:ascii="Times New Roman" w:eastAsia="Times New Roman" w:hAnsi="Times New Roman" w:cs="Times New Roman"/>
        </w:rPr>
        <w:t>Kohtu 8, Tallinn</w:t>
      </w:r>
    </w:p>
    <w:p w14:paraId="114211CC" w14:textId="77777777" w:rsidR="00794F1C" w:rsidRDefault="00794F1C" w:rsidP="00794F1C">
      <w:pPr>
        <w:rPr>
          <w:rFonts w:ascii="Times New Roman" w:eastAsia="Times New Roman" w:hAnsi="Times New Roman" w:cs="Times New Roman"/>
        </w:rPr>
      </w:pPr>
    </w:p>
    <w:p w14:paraId="2EB17D87" w14:textId="77777777" w:rsidR="00794F1C" w:rsidRDefault="00794F1C" w:rsidP="00794F1C">
      <w:pPr>
        <w:rPr>
          <w:rFonts w:ascii="Times New Roman" w:eastAsia="Times New Roman" w:hAnsi="Times New Roman" w:cs="Times New Roman"/>
        </w:rPr>
      </w:pPr>
      <w:r>
        <w:rPr>
          <w:rFonts w:ascii="Times New Roman" w:eastAsia="Times New Roman" w:hAnsi="Times New Roman" w:cs="Times New Roman"/>
          <w:lang w:val="et-EE"/>
        </w:rPr>
        <w:t xml:space="preserve">24. </w:t>
      </w:r>
      <w:r>
        <w:rPr>
          <w:rFonts w:ascii="Times New Roman" w:eastAsia="Times New Roman" w:hAnsi="Times New Roman" w:cs="Times New Roman"/>
        </w:rPr>
        <w:t>apri</w:t>
      </w:r>
      <w:r>
        <w:rPr>
          <w:rFonts w:ascii="Times New Roman" w:eastAsia="Times New Roman" w:hAnsi="Times New Roman" w:cs="Times New Roman"/>
          <w:lang w:val="et-EE"/>
        </w:rPr>
        <w:t>l</w:t>
      </w:r>
      <w:r>
        <w:rPr>
          <w:rFonts w:ascii="Times New Roman" w:eastAsia="Times New Roman" w:hAnsi="Times New Roman" w:cs="Times New Roman"/>
        </w:rPr>
        <w:t>l</w:t>
      </w:r>
      <w:r>
        <w:rPr>
          <w:rFonts w:ascii="Times New Roman" w:eastAsia="Times New Roman" w:hAnsi="Times New Roman" w:cs="Times New Roman"/>
          <w:lang w:val="et-EE"/>
        </w:rPr>
        <w:t xml:space="preserve"> </w:t>
      </w:r>
      <w:r>
        <w:rPr>
          <w:rFonts w:ascii="Times New Roman" w:eastAsia="Times New Roman" w:hAnsi="Times New Roman" w:cs="Times New Roman"/>
        </w:rPr>
        <w:t>2025. a</w:t>
      </w:r>
    </w:p>
    <w:p w14:paraId="50D2A6AF" w14:textId="0B7D4858" w:rsidR="00794F1C" w:rsidRDefault="00794F1C" w:rsidP="00794F1C">
      <w:pPr>
        <w:rPr>
          <w:rFonts w:ascii="Times New Roman" w:eastAsia="Times New Roman" w:hAnsi="Times New Roman" w:cs="Times New Roman"/>
          <w:b/>
        </w:rPr>
      </w:pPr>
    </w:p>
    <w:p w14:paraId="604D1272" w14:textId="77777777" w:rsidR="00990485" w:rsidRDefault="00990485" w:rsidP="00794F1C">
      <w:pPr>
        <w:rPr>
          <w:rFonts w:ascii="Times New Roman" w:eastAsia="Times New Roman" w:hAnsi="Times New Roman" w:cs="Times New Roman"/>
          <w:b/>
        </w:rPr>
      </w:pPr>
    </w:p>
    <w:p w14:paraId="3C516622" w14:textId="77777777" w:rsidR="00794F1C" w:rsidRDefault="00794F1C" w:rsidP="00794F1C">
      <w:pPr>
        <w:rPr>
          <w:rFonts w:ascii="Times New Roman" w:eastAsia="Times New Roman" w:hAnsi="Times New Roman" w:cs="Times New Roman"/>
        </w:rPr>
      </w:pPr>
    </w:p>
    <w:p w14:paraId="19C80909" w14:textId="77777777" w:rsidR="00794F1C" w:rsidRPr="00795A7F" w:rsidRDefault="00794F1C" w:rsidP="00794F1C">
      <w:pPr>
        <w:pStyle w:val="Heading3"/>
        <w:keepNext w:val="0"/>
        <w:keepLines w:val="0"/>
        <w:spacing w:before="280"/>
        <w:jc w:val="both"/>
        <w:rPr>
          <w:rFonts w:ascii="Times New Roman" w:eastAsia="Times New Roman" w:hAnsi="Times New Roman" w:cs="Times New Roman"/>
          <w:b/>
          <w:color w:val="000000"/>
          <w:sz w:val="24"/>
          <w:szCs w:val="24"/>
          <w:lang w:val="en-US"/>
        </w:rPr>
      </w:pPr>
      <w:bookmarkStart w:id="0" w:name="_m9ins0d0vsxl" w:colFirst="0" w:colLast="0"/>
      <w:bookmarkEnd w:id="0"/>
      <w:proofErr w:type="spellStart"/>
      <w:r w:rsidRPr="00795A7F">
        <w:rPr>
          <w:rFonts w:ascii="Times New Roman" w:eastAsia="Times New Roman" w:hAnsi="Times New Roman" w:cs="Times New Roman"/>
          <w:b/>
          <w:color w:val="000000"/>
          <w:sz w:val="24"/>
          <w:szCs w:val="24"/>
          <w:lang w:val="en-US"/>
        </w:rPr>
        <w:t>Austatud</w:t>
      </w:r>
      <w:proofErr w:type="spellEnd"/>
      <w:r w:rsidRPr="00795A7F">
        <w:rPr>
          <w:rFonts w:ascii="Times New Roman" w:eastAsia="Times New Roman" w:hAnsi="Times New Roman" w:cs="Times New Roman"/>
          <w:b/>
          <w:color w:val="000000"/>
          <w:sz w:val="24"/>
          <w:szCs w:val="24"/>
          <w:lang w:val="en-US"/>
        </w:rPr>
        <w:t xml:space="preserve"> </w:t>
      </w:r>
      <w:proofErr w:type="spellStart"/>
      <w:r w:rsidRPr="00795A7F">
        <w:rPr>
          <w:rFonts w:ascii="Times New Roman" w:eastAsia="Times New Roman" w:hAnsi="Times New Roman" w:cs="Times New Roman"/>
          <w:b/>
          <w:color w:val="000000"/>
          <w:sz w:val="24"/>
          <w:szCs w:val="24"/>
          <w:lang w:val="en-US"/>
        </w:rPr>
        <w:t>Ülle</w:t>
      </w:r>
      <w:proofErr w:type="spellEnd"/>
      <w:r w:rsidRPr="00795A7F">
        <w:rPr>
          <w:rFonts w:ascii="Times New Roman" w:eastAsia="Times New Roman" w:hAnsi="Times New Roman" w:cs="Times New Roman"/>
          <w:b/>
          <w:color w:val="000000"/>
          <w:sz w:val="24"/>
          <w:szCs w:val="24"/>
          <w:lang w:val="en-US"/>
        </w:rPr>
        <w:t xml:space="preserve"> </w:t>
      </w:r>
      <w:proofErr w:type="spellStart"/>
      <w:r w:rsidRPr="00795A7F">
        <w:rPr>
          <w:rFonts w:ascii="Times New Roman" w:eastAsia="Times New Roman" w:hAnsi="Times New Roman" w:cs="Times New Roman"/>
          <w:b/>
          <w:color w:val="000000"/>
          <w:sz w:val="24"/>
          <w:szCs w:val="24"/>
          <w:lang w:val="en-US"/>
        </w:rPr>
        <w:t>Madise</w:t>
      </w:r>
      <w:proofErr w:type="spellEnd"/>
      <w:r w:rsidRPr="00795A7F">
        <w:rPr>
          <w:rFonts w:ascii="Times New Roman" w:eastAsia="Times New Roman" w:hAnsi="Times New Roman" w:cs="Times New Roman"/>
          <w:b/>
          <w:color w:val="000000"/>
          <w:sz w:val="24"/>
          <w:szCs w:val="24"/>
          <w:lang w:val="en-US"/>
        </w:rPr>
        <w:t xml:space="preserve"> </w:t>
      </w:r>
    </w:p>
    <w:p w14:paraId="2A0F5A37" w14:textId="77777777" w:rsidR="00794F1C" w:rsidRPr="005256F8" w:rsidRDefault="00794F1C" w:rsidP="00794F1C">
      <w:pPr>
        <w:jc w:val="both"/>
        <w:rPr>
          <w:rFonts w:ascii="Times" w:eastAsia="Times New Roman" w:hAnsi="Times" w:cs="Arial"/>
          <w:color w:val="222222"/>
          <w:shd w:val="clear" w:color="auto" w:fill="FFFFFF"/>
          <w:lang w:val="et-EE" w:eastAsia="en-GB"/>
        </w:rPr>
      </w:pPr>
    </w:p>
    <w:p w14:paraId="2A04AF72" w14:textId="1FF48478" w:rsidR="00794F1C" w:rsidRPr="005256F8" w:rsidRDefault="00794F1C" w:rsidP="00794F1C">
      <w:pPr>
        <w:jc w:val="both"/>
        <w:rPr>
          <w:rFonts w:ascii="Times" w:eastAsia="Times New Roman" w:hAnsi="Times" w:cs="Arial"/>
          <w:color w:val="000000"/>
          <w:lang w:val="et-EE" w:eastAsia="en-GB"/>
        </w:rPr>
      </w:pPr>
      <w:r>
        <w:rPr>
          <w:rFonts w:ascii="Times" w:eastAsia="Times New Roman" w:hAnsi="Times" w:cs="Arial"/>
          <w:color w:val="222222"/>
          <w:shd w:val="clear" w:color="auto" w:fill="FFFFFF"/>
          <w:lang w:val="et-EE" w:eastAsia="en-GB"/>
        </w:rPr>
        <w:t>Palu</w:t>
      </w:r>
      <w:r w:rsidR="00512587">
        <w:rPr>
          <w:rFonts w:ascii="Times" w:eastAsia="Times New Roman" w:hAnsi="Times" w:cs="Arial"/>
          <w:color w:val="222222"/>
          <w:shd w:val="clear" w:color="auto" w:fill="FFFFFF"/>
          <w:lang w:val="et-EE" w:eastAsia="en-GB"/>
        </w:rPr>
        <w:t>me</w:t>
      </w:r>
      <w:r w:rsidRPr="005256F8">
        <w:rPr>
          <w:rFonts w:ascii="Times" w:eastAsia="Times New Roman" w:hAnsi="Times" w:cs="Arial"/>
          <w:color w:val="222222"/>
          <w:shd w:val="clear" w:color="auto" w:fill="FFFFFF"/>
          <w:lang w:val="et-EE" w:eastAsia="en-GB"/>
        </w:rPr>
        <w:t xml:space="preserve"> Teie hinnangut Tallinna linnavalitsuse otsusele</w:t>
      </w:r>
      <w:r w:rsidRPr="005256F8">
        <w:rPr>
          <w:rStyle w:val="FootnoteReference"/>
          <w:rFonts w:ascii="Times" w:eastAsia="Times New Roman" w:hAnsi="Times" w:cs="Arial"/>
          <w:color w:val="222222"/>
          <w:shd w:val="clear" w:color="auto" w:fill="FFFFFF"/>
          <w:lang w:val="et-EE" w:eastAsia="en-GB"/>
        </w:rPr>
        <w:footnoteReference w:id="1"/>
      </w:r>
      <w:r w:rsidR="007C16CC">
        <w:rPr>
          <w:rFonts w:ascii="Times" w:eastAsia="Times New Roman" w:hAnsi="Times" w:cs="Arial"/>
          <w:color w:val="222222"/>
          <w:shd w:val="clear" w:color="auto" w:fill="FFFFFF"/>
          <w:lang w:val="et-EE" w:eastAsia="en-GB"/>
        </w:rPr>
        <w:t xml:space="preserve"> </w:t>
      </w:r>
      <w:r w:rsidRPr="005256F8">
        <w:rPr>
          <w:rFonts w:ascii="Times" w:eastAsia="Times New Roman" w:hAnsi="Times" w:cs="Arial"/>
          <w:color w:val="222222"/>
          <w:shd w:val="clear" w:color="auto" w:fill="FFFFFF"/>
          <w:lang w:val="et-EE" w:eastAsia="en-GB"/>
        </w:rPr>
        <w:t xml:space="preserve">drastiliselt vähendada 2025. aastal kohalike valimiste valimisjaoskondade arvu. </w:t>
      </w:r>
      <w:r w:rsidRPr="005256F8">
        <w:rPr>
          <w:rFonts w:ascii="Times" w:eastAsia="Times New Roman" w:hAnsi="Times" w:cs="Arial"/>
          <w:color w:val="000000"/>
          <w:lang w:eastAsia="en-GB"/>
        </w:rPr>
        <w:t>Kohalike volikogude valimiste korraldamiseks moodustatakse Tallinnas 44 valimisjaoskonda. </w:t>
      </w:r>
      <w:r w:rsidRPr="005256F8">
        <w:rPr>
          <w:rFonts w:ascii="Times" w:eastAsia="Times New Roman" w:hAnsi="Times" w:cs="Arial"/>
          <w:color w:val="000000"/>
          <w:lang w:val="et-EE" w:eastAsia="en-GB"/>
        </w:rPr>
        <w:t xml:space="preserve">Eelmistel kohalike omavalitsuste valimistel Tallinnas oli 96 valimisjaoskonda, 2024. aasta toimunud Euroopa Parlamendi valimistel oli jaoskondi 77. Seejuures on valijate nimekiri 2025. aastal kohalikel valimistel suurem kui 2024. aasta Euroopa Parlamendi valimistel. </w:t>
      </w:r>
    </w:p>
    <w:p w14:paraId="10CB7C7D" w14:textId="77777777" w:rsidR="00794F1C" w:rsidRPr="006E14EA" w:rsidRDefault="00794F1C" w:rsidP="00794F1C">
      <w:pPr>
        <w:jc w:val="both"/>
        <w:rPr>
          <w:rFonts w:ascii="Times" w:eastAsia="Times New Roman" w:hAnsi="Times" w:cs="Arial"/>
          <w:color w:val="000000"/>
          <w:lang w:val="et-EE" w:eastAsia="en-GB"/>
        </w:rPr>
      </w:pPr>
    </w:p>
    <w:p w14:paraId="6973733E" w14:textId="31F97D3E" w:rsidR="00794F1C" w:rsidRPr="006E14EA" w:rsidRDefault="006E14EA" w:rsidP="00794F1C">
      <w:pPr>
        <w:jc w:val="both"/>
        <w:rPr>
          <w:rFonts w:ascii="Times" w:eastAsia="Times New Roman" w:hAnsi="Times" w:cs="Arial"/>
          <w:color w:val="000000"/>
          <w:lang w:val="et-EE" w:eastAsia="en-GB"/>
        </w:rPr>
      </w:pPr>
      <w:r w:rsidRPr="006E14EA">
        <w:rPr>
          <w:rFonts w:ascii="Times" w:eastAsia="Times New Roman" w:hAnsi="Times" w:cs="Arial"/>
          <w:b/>
          <w:bCs/>
          <w:color w:val="000000"/>
          <w:lang w:val="et-EE" w:eastAsia="en-GB"/>
        </w:rPr>
        <w:t xml:space="preserve">I </w:t>
      </w:r>
      <w:r w:rsidR="00794F1C" w:rsidRPr="006E14EA">
        <w:rPr>
          <w:rFonts w:ascii="Times" w:eastAsia="Times New Roman" w:hAnsi="Times" w:cs="Arial"/>
          <w:b/>
          <w:bCs/>
          <w:color w:val="000000"/>
          <w:lang w:val="et-EE" w:eastAsia="en-GB"/>
        </w:rPr>
        <w:t>Proportsionaalsus, vabade ja üldiste valimiste printsiip</w:t>
      </w:r>
    </w:p>
    <w:p w14:paraId="0D18F555" w14:textId="77777777" w:rsidR="00794F1C" w:rsidRDefault="00794F1C" w:rsidP="00794F1C">
      <w:pPr>
        <w:jc w:val="both"/>
        <w:rPr>
          <w:rFonts w:ascii="Times" w:eastAsia="Times New Roman" w:hAnsi="Times" w:cs="Times New Roman"/>
          <w:lang w:val="et-EE" w:eastAsia="en-GB"/>
        </w:rPr>
      </w:pPr>
    </w:p>
    <w:p w14:paraId="11886F43" w14:textId="77777777" w:rsidR="00794F1C" w:rsidRDefault="00794F1C" w:rsidP="00794F1C">
      <w:pPr>
        <w:jc w:val="both"/>
        <w:rPr>
          <w:rFonts w:ascii="Times" w:hAnsi="Times" w:cs="Arial"/>
          <w:color w:val="202020"/>
          <w:lang w:val="et-EE"/>
        </w:rPr>
      </w:pPr>
      <w:r w:rsidRPr="00032602">
        <w:rPr>
          <w:rStyle w:val="Strong"/>
          <w:rFonts w:ascii="Times" w:hAnsi="Times" w:cs="Arial"/>
          <w:b w:val="0"/>
          <w:bCs w:val="0"/>
          <w:color w:val="000000"/>
          <w:bdr w:val="none" w:sz="0" w:space="0" w:color="auto" w:frame="1"/>
          <w:lang w:val="et-EE"/>
        </w:rPr>
        <w:t>Kohaliku omavalitsuse volikogu valimise seadus</w:t>
      </w:r>
      <w:r>
        <w:rPr>
          <w:rStyle w:val="Strong"/>
          <w:rFonts w:ascii="Times" w:hAnsi="Times" w:cs="Arial"/>
          <w:color w:val="000000"/>
          <w:bdr w:val="none" w:sz="0" w:space="0" w:color="auto" w:frame="1"/>
          <w:lang w:val="et-EE"/>
        </w:rPr>
        <w:t xml:space="preserve"> </w:t>
      </w:r>
      <w:r w:rsidRPr="00931F4C">
        <w:rPr>
          <w:rStyle w:val="Strong"/>
          <w:rFonts w:ascii="Times" w:hAnsi="Times" w:cs="Arial"/>
          <w:color w:val="000000"/>
          <w:bdr w:val="none" w:sz="0" w:space="0" w:color="auto" w:frame="1"/>
        </w:rPr>
        <w:t xml:space="preserve">§ </w:t>
      </w:r>
      <w:r w:rsidRPr="009212AD">
        <w:rPr>
          <w:rStyle w:val="Strong"/>
          <w:rFonts w:ascii="Times" w:hAnsi="Times" w:cs="Arial"/>
          <w:b w:val="0"/>
          <w:bCs w:val="0"/>
          <w:color w:val="000000"/>
          <w:bdr w:val="none" w:sz="0" w:space="0" w:color="auto" w:frame="1"/>
        </w:rPr>
        <w:t>1</w:t>
      </w:r>
      <w:r w:rsidRPr="009212AD">
        <w:rPr>
          <w:rStyle w:val="Strong"/>
          <w:rFonts w:ascii="Times" w:hAnsi="Times" w:cs="Arial"/>
          <w:b w:val="0"/>
          <w:bCs w:val="0"/>
          <w:color w:val="000000"/>
          <w:bdr w:val="none" w:sz="0" w:space="0" w:color="auto" w:frame="1"/>
          <w:lang w:val="et-EE"/>
        </w:rPr>
        <w:t xml:space="preserve"> lg 1 alusel on </w:t>
      </w:r>
      <w:r w:rsidRPr="00931F4C">
        <w:rPr>
          <w:rFonts w:ascii="Times" w:hAnsi="Times" w:cs="Arial"/>
          <w:color w:val="202020"/>
          <w:lang w:val="et-EE"/>
        </w:rPr>
        <w:t>k</w:t>
      </w:r>
      <w:r w:rsidRPr="00931F4C">
        <w:rPr>
          <w:rFonts w:ascii="Times" w:hAnsi="Times" w:cs="Arial"/>
          <w:color w:val="202020"/>
        </w:rPr>
        <w:t>ohaliku omavalitsuse volikogu liikmete valimised vabad, üldised, ühetaolis</w:t>
      </w:r>
      <w:proofErr w:type="spellStart"/>
      <w:r>
        <w:rPr>
          <w:rFonts w:ascii="Times" w:hAnsi="Times" w:cs="Arial"/>
          <w:color w:val="202020"/>
          <w:lang w:val="et-EE"/>
        </w:rPr>
        <w:t>ed</w:t>
      </w:r>
      <w:proofErr w:type="spellEnd"/>
      <w:r>
        <w:rPr>
          <w:rFonts w:ascii="Times" w:hAnsi="Times" w:cs="Arial"/>
          <w:color w:val="202020"/>
          <w:lang w:val="et-EE"/>
        </w:rPr>
        <w:t xml:space="preserve"> ja otsesed. Antud järsu piiramisega võib olla riivatud vabade ja üldiste valimiste printsiip. </w:t>
      </w:r>
    </w:p>
    <w:p w14:paraId="3A21055A" w14:textId="77777777" w:rsidR="00794F1C" w:rsidRDefault="00794F1C" w:rsidP="00794F1C">
      <w:pPr>
        <w:jc w:val="both"/>
        <w:rPr>
          <w:rFonts w:ascii="Times" w:hAnsi="Times" w:cs="Arial"/>
          <w:color w:val="202020"/>
          <w:lang w:val="et-EE"/>
        </w:rPr>
      </w:pPr>
    </w:p>
    <w:p w14:paraId="1FD72763" w14:textId="77777777" w:rsidR="00794F1C" w:rsidRPr="007C16CC" w:rsidRDefault="00794F1C" w:rsidP="00794F1C">
      <w:pPr>
        <w:jc w:val="both"/>
        <w:rPr>
          <w:rFonts w:ascii="Times" w:hAnsi="Times" w:cs="Arial"/>
          <w:color w:val="202020"/>
          <w:u w:val="single"/>
          <w:lang w:val="et-EE"/>
        </w:rPr>
      </w:pPr>
      <w:r w:rsidRPr="007C16CC">
        <w:rPr>
          <w:rFonts w:ascii="Times" w:hAnsi="Times" w:cs="Arial"/>
          <w:color w:val="202020"/>
          <w:u w:val="single"/>
          <w:lang w:val="et-EE"/>
        </w:rPr>
        <w:t xml:space="preserve">Vabad valimised tähendavad seda, et valijale tagatakse õigus hääletada ilma surveta ja takistuseta, oma vaba tahte kohaselt. </w:t>
      </w:r>
    </w:p>
    <w:p w14:paraId="1C0EC4B4" w14:textId="77777777" w:rsidR="00794F1C" w:rsidRPr="00442112" w:rsidRDefault="00794F1C" w:rsidP="00794F1C">
      <w:pPr>
        <w:jc w:val="both"/>
        <w:rPr>
          <w:rFonts w:ascii="Times" w:eastAsia="Times New Roman" w:hAnsi="Times" w:cs="Times New Roman"/>
          <w:lang w:val="et-EE" w:eastAsia="en-GB"/>
        </w:rPr>
      </w:pPr>
    </w:p>
    <w:p w14:paraId="7D9CE8A8" w14:textId="650E61A4" w:rsidR="00794F1C" w:rsidRPr="0076770E" w:rsidRDefault="00794F1C" w:rsidP="00794F1C">
      <w:pPr>
        <w:jc w:val="both"/>
        <w:rPr>
          <w:lang w:val="et-EE"/>
        </w:rPr>
      </w:pPr>
      <w:r w:rsidRPr="005256F8">
        <w:rPr>
          <w:rFonts w:ascii="Times" w:hAnsi="Times"/>
          <w:lang w:val="et-EE"/>
        </w:rPr>
        <w:t xml:space="preserve">Kui kohalik omavalitsus otsustab üks aasta pärast toimunud 2024. aasta Euroopa Parlamendi valimisi vähendada valimisjaoskondi </w:t>
      </w:r>
      <w:r w:rsidR="007C16CC">
        <w:rPr>
          <w:rFonts w:ascii="Times" w:hAnsi="Times"/>
          <w:lang w:val="et-EE"/>
        </w:rPr>
        <w:t>33 võrra</w:t>
      </w:r>
      <w:r w:rsidRPr="005256F8">
        <w:rPr>
          <w:rFonts w:ascii="Times" w:hAnsi="Times"/>
          <w:lang w:val="et-EE"/>
        </w:rPr>
        <w:t xml:space="preserve"> ja võrreldes 2021. aastaga </w:t>
      </w:r>
      <w:r w:rsidR="007C16CC">
        <w:rPr>
          <w:rFonts w:ascii="Times" w:hAnsi="Times"/>
          <w:lang w:val="et-EE"/>
        </w:rPr>
        <w:t xml:space="preserve">52 võrra (mis on rohkem kui kahekordselt) </w:t>
      </w:r>
      <w:r w:rsidRPr="005256F8">
        <w:rPr>
          <w:rFonts w:ascii="Times" w:hAnsi="Times"/>
          <w:lang w:val="et-EE"/>
        </w:rPr>
        <w:t xml:space="preserve">võib see tekitada valijas segaduse, kuivõrd järsult kaotatakse näiteks tema kodu lähedal olev valimisjaoskond. </w:t>
      </w:r>
      <w:r>
        <w:rPr>
          <w:rFonts w:ascii="Times" w:hAnsi="Times"/>
          <w:lang w:val="et-EE"/>
        </w:rPr>
        <w:t xml:space="preserve">Lisaks sellele, et suur osa valimisjaoskondasid kaotatakse, avatakse uued valimisjaoskonnad, uues asukohas, kus varem valimisjaoskonda polnud. Vähe sellest, et valija ei pruugi leida oma varasemat valimisjaoskonda, ei pruugi ta leida ka uut valimisjaoskonda, kuna asukohtasid on muudetud. </w:t>
      </w:r>
      <w:r w:rsidRPr="005256F8">
        <w:rPr>
          <w:rFonts w:ascii="Times" w:hAnsi="Times"/>
          <w:lang w:val="et-EE"/>
        </w:rPr>
        <w:t xml:space="preserve">Selline järsk valimisjaoskondade vähendamine </w:t>
      </w:r>
      <w:r>
        <w:rPr>
          <w:rFonts w:ascii="Times" w:hAnsi="Times"/>
          <w:lang w:val="et-EE"/>
        </w:rPr>
        <w:t xml:space="preserve">ja muutmine </w:t>
      </w:r>
      <w:r w:rsidRPr="005256F8">
        <w:rPr>
          <w:rFonts w:ascii="Times" w:hAnsi="Times"/>
          <w:lang w:val="et-EE"/>
        </w:rPr>
        <w:t>ei ole proportsionaalne</w:t>
      </w:r>
      <w:r>
        <w:rPr>
          <w:rFonts w:ascii="Times" w:hAnsi="Times"/>
          <w:lang w:val="et-EE"/>
        </w:rPr>
        <w:t xml:space="preserve"> ning </w:t>
      </w:r>
      <w:r w:rsidR="00990485">
        <w:rPr>
          <w:rFonts w:ascii="Times" w:hAnsi="Times"/>
          <w:lang w:val="et-EE"/>
        </w:rPr>
        <w:t xml:space="preserve">võib </w:t>
      </w:r>
      <w:r>
        <w:rPr>
          <w:rFonts w:ascii="Times" w:hAnsi="Times"/>
          <w:lang w:val="et-EE"/>
        </w:rPr>
        <w:t xml:space="preserve">mõjuda valimisaktiivsusele. </w:t>
      </w:r>
      <w:r w:rsidRPr="005256F8">
        <w:rPr>
          <w:rFonts w:ascii="Times" w:hAnsi="Times"/>
          <w:lang w:val="et-EE"/>
        </w:rPr>
        <w:t xml:space="preserve"> </w:t>
      </w:r>
    </w:p>
    <w:p w14:paraId="304205F5" w14:textId="77777777" w:rsidR="00794F1C" w:rsidRPr="005256F8" w:rsidRDefault="00794F1C" w:rsidP="00794F1C">
      <w:pPr>
        <w:jc w:val="both"/>
        <w:rPr>
          <w:rFonts w:ascii="Times" w:hAnsi="Times"/>
          <w:lang w:val="et-EE"/>
        </w:rPr>
      </w:pPr>
    </w:p>
    <w:p w14:paraId="6FEB64C3" w14:textId="4F18FEB8" w:rsidR="00794F1C" w:rsidRDefault="00794F1C" w:rsidP="00794F1C">
      <w:pPr>
        <w:jc w:val="both"/>
        <w:rPr>
          <w:rFonts w:ascii="Times" w:eastAsia="Times New Roman" w:hAnsi="Times" w:cs="Arial"/>
          <w:color w:val="000000"/>
          <w:lang w:val="et-EE" w:eastAsia="en-GB"/>
        </w:rPr>
      </w:pPr>
      <w:r w:rsidRPr="005256F8">
        <w:rPr>
          <w:rFonts w:ascii="Times" w:hAnsi="Times"/>
          <w:lang w:val="et-EE"/>
        </w:rPr>
        <w:t xml:space="preserve">Õigus hääletada ilma surveta ja takistuseta tähendab muuhulgas seda, et valija saab valida endale sobiva hääletusmeetodi – olgu selleks kas paberhääletamine või e-hääletamine. Tallinna </w:t>
      </w:r>
      <w:r>
        <w:rPr>
          <w:rFonts w:ascii="Times" w:hAnsi="Times"/>
          <w:lang w:val="et-EE"/>
        </w:rPr>
        <w:t xml:space="preserve">linnavalitsuse esindajate </w:t>
      </w:r>
      <w:r w:rsidRPr="005256F8">
        <w:rPr>
          <w:rFonts w:ascii="Times" w:hAnsi="Times"/>
          <w:lang w:val="et-EE"/>
        </w:rPr>
        <w:t>põhjendus</w:t>
      </w:r>
      <w:r>
        <w:rPr>
          <w:rStyle w:val="FootnoteReference"/>
          <w:rFonts w:ascii="Times" w:hAnsi="Times"/>
          <w:lang w:val="et-EE"/>
        </w:rPr>
        <w:footnoteReference w:id="2"/>
      </w:r>
      <w:r w:rsidR="0026212E">
        <w:rPr>
          <w:rFonts w:ascii="Times" w:hAnsi="Times"/>
          <w:lang w:val="et-EE"/>
        </w:rPr>
        <w:t xml:space="preserve"> </w:t>
      </w:r>
      <w:r w:rsidRPr="005256F8">
        <w:rPr>
          <w:rFonts w:ascii="Times" w:hAnsi="Times"/>
          <w:lang w:val="et-EE"/>
        </w:rPr>
        <w:t xml:space="preserve">sellest, et </w:t>
      </w:r>
      <w:r w:rsidRPr="005256F8">
        <w:rPr>
          <w:rFonts w:ascii="Times" w:eastAsia="Times New Roman" w:hAnsi="Times" w:cs="Arial"/>
          <w:color w:val="000000"/>
          <w:lang w:val="et-EE" w:eastAsia="en-GB"/>
        </w:rPr>
        <w:t>e</w:t>
      </w:r>
      <w:r w:rsidRPr="005256F8">
        <w:rPr>
          <w:rFonts w:ascii="Times" w:eastAsia="Times New Roman" w:hAnsi="Times" w:cs="Arial"/>
          <w:color w:val="000000"/>
          <w:lang w:eastAsia="en-GB"/>
        </w:rPr>
        <w:t>lektrooniliselt hääletamise populaarsus on kõikidel valimistel kõrge ning 2025. aastal lisanduv võimalus hääletada mobiil-ID ja Smart-ID abil suurendab elektrooniliselt hääletanute hulka eelduslikult veelgi</w:t>
      </w:r>
      <w:r w:rsidRPr="005256F8">
        <w:rPr>
          <w:rFonts w:ascii="Times" w:eastAsia="Times New Roman" w:hAnsi="Times" w:cs="Arial"/>
          <w:color w:val="000000"/>
          <w:lang w:val="et-EE" w:eastAsia="en-GB"/>
        </w:rPr>
        <w:t>, ei põhjenda kuidagi otsust sellega vähendada mitmekordselt valimisjaoskondade hulka, kus saab paberil hääletada.</w:t>
      </w:r>
      <w:r w:rsidR="0027734C">
        <w:rPr>
          <w:rFonts w:ascii="Times" w:eastAsia="Times New Roman" w:hAnsi="Times" w:cs="Arial"/>
          <w:color w:val="000000"/>
          <w:lang w:val="et-EE" w:eastAsia="en-GB"/>
        </w:rPr>
        <w:t xml:space="preserve"> Samuti pole kohaliku omavalitsuse poolt kohane propageerida kindlat hääletamisviisi. </w:t>
      </w:r>
      <w:r w:rsidR="003F185D">
        <w:rPr>
          <w:rFonts w:ascii="Times" w:eastAsia="Times New Roman" w:hAnsi="Times" w:cs="Arial"/>
          <w:color w:val="000000"/>
          <w:lang w:val="et-EE" w:eastAsia="en-GB"/>
        </w:rPr>
        <w:t>On oluline välja tuua, et e</w:t>
      </w:r>
      <w:r w:rsidRPr="005256F8">
        <w:rPr>
          <w:rFonts w:ascii="Times" w:eastAsia="Times New Roman" w:hAnsi="Times" w:cs="Arial"/>
          <w:color w:val="000000"/>
          <w:lang w:val="et-EE" w:eastAsia="en-GB"/>
        </w:rPr>
        <w:t xml:space="preserve">-valimiste populaarsuse kõrval on pabersedeliga valijate osakaal olnud </w:t>
      </w:r>
      <w:r w:rsidRPr="005256F8">
        <w:rPr>
          <w:rFonts w:ascii="Times" w:eastAsia="Times New Roman" w:hAnsi="Times" w:cs="Arial"/>
          <w:color w:val="000000"/>
          <w:lang w:val="et-EE" w:eastAsia="en-GB"/>
        </w:rPr>
        <w:lastRenderedPageBreak/>
        <w:t xml:space="preserve">jätkuvalt suurem. Eelmiste kohalike omavalitsuste valimiste ajal oli pabersedeliga valijate osakaal 53,1%, viimastel Euroopa Parlamendi valimistel 58,3%. Paberhääletajate protsendi kasvutendents pigem viitab sellele, et valimisjaoskondade arvu tuleks kas suurendada või hoida vähemalt samana. </w:t>
      </w:r>
      <w:r>
        <w:rPr>
          <w:rFonts w:ascii="Times" w:eastAsia="Times New Roman" w:hAnsi="Times" w:cs="Arial"/>
          <w:color w:val="000000"/>
          <w:lang w:val="et-EE" w:eastAsia="en-GB"/>
        </w:rPr>
        <w:t xml:space="preserve">Samuti tuleb arvestada, et meil on jätkuvalt suur hulk valijaid, kes ei oska nii hästi kasutada arvutit, eriti eakad, mistõttu on nende jaoks paberil hääletamine oluline. </w:t>
      </w:r>
      <w:r w:rsidRPr="005256F8">
        <w:rPr>
          <w:rFonts w:ascii="Times" w:eastAsia="Times New Roman" w:hAnsi="Times" w:cs="Arial"/>
          <w:color w:val="000000"/>
          <w:lang w:val="et-EE" w:eastAsia="en-GB"/>
        </w:rPr>
        <w:t xml:space="preserve">Valimisjaoskondade </w:t>
      </w:r>
      <w:r>
        <w:rPr>
          <w:rFonts w:ascii="Times" w:eastAsia="Times New Roman" w:hAnsi="Times" w:cs="Arial"/>
          <w:color w:val="000000"/>
          <w:lang w:val="et-EE" w:eastAsia="en-GB"/>
        </w:rPr>
        <w:t xml:space="preserve">nii suures ulatuses </w:t>
      </w:r>
      <w:r w:rsidRPr="005256F8">
        <w:rPr>
          <w:rFonts w:ascii="Times" w:eastAsia="Times New Roman" w:hAnsi="Times" w:cs="Arial"/>
          <w:color w:val="000000"/>
          <w:lang w:val="et-EE" w:eastAsia="en-GB"/>
        </w:rPr>
        <w:t xml:space="preserve">vähendamine tekitab </w:t>
      </w:r>
      <w:r>
        <w:rPr>
          <w:rFonts w:ascii="Times" w:eastAsia="Times New Roman" w:hAnsi="Times" w:cs="Arial"/>
          <w:color w:val="000000"/>
          <w:lang w:val="et-EE" w:eastAsia="en-GB"/>
        </w:rPr>
        <w:t xml:space="preserve">aga </w:t>
      </w:r>
      <w:r w:rsidRPr="005256F8">
        <w:rPr>
          <w:rFonts w:ascii="Times" w:eastAsia="Times New Roman" w:hAnsi="Times" w:cs="Arial"/>
          <w:color w:val="000000"/>
          <w:lang w:val="et-EE" w:eastAsia="en-GB"/>
        </w:rPr>
        <w:t>olukorra, kus survestatakse</w:t>
      </w:r>
      <w:r>
        <w:rPr>
          <w:rFonts w:ascii="Times" w:eastAsia="Times New Roman" w:hAnsi="Times" w:cs="Arial"/>
          <w:color w:val="000000"/>
          <w:lang w:val="et-EE" w:eastAsia="en-GB"/>
        </w:rPr>
        <w:t xml:space="preserve"> valijat</w:t>
      </w:r>
      <w:r w:rsidRPr="005256F8">
        <w:rPr>
          <w:rFonts w:ascii="Times" w:eastAsia="Times New Roman" w:hAnsi="Times" w:cs="Arial"/>
          <w:color w:val="000000"/>
          <w:lang w:val="et-EE" w:eastAsia="en-GB"/>
        </w:rPr>
        <w:t xml:space="preserve"> valima kindlat hääletusviisi, milleks on e-hääletus ja raskenda</w:t>
      </w:r>
      <w:r>
        <w:rPr>
          <w:rFonts w:ascii="Times" w:eastAsia="Times New Roman" w:hAnsi="Times" w:cs="Arial"/>
          <w:color w:val="000000"/>
          <w:lang w:val="et-EE" w:eastAsia="en-GB"/>
        </w:rPr>
        <w:t>takse</w:t>
      </w:r>
      <w:r w:rsidRPr="005256F8">
        <w:rPr>
          <w:rFonts w:ascii="Times" w:eastAsia="Times New Roman" w:hAnsi="Times" w:cs="Arial"/>
          <w:color w:val="000000"/>
          <w:lang w:val="et-EE" w:eastAsia="en-GB"/>
        </w:rPr>
        <w:t xml:space="preserve"> paberhääletamist. Käesolev läheb vastuollu vabade valimiste printsiibiga. </w:t>
      </w:r>
    </w:p>
    <w:p w14:paraId="34858819" w14:textId="77777777" w:rsidR="00794F1C" w:rsidRPr="005256F8" w:rsidRDefault="00794F1C" w:rsidP="00794F1C">
      <w:pPr>
        <w:jc w:val="both"/>
        <w:rPr>
          <w:rFonts w:ascii="Times" w:hAnsi="Times"/>
          <w:color w:val="292B2C"/>
        </w:rPr>
      </w:pPr>
    </w:p>
    <w:p w14:paraId="01C2F948" w14:textId="49187030" w:rsidR="00794F1C" w:rsidRDefault="00794F1C" w:rsidP="00794F1C">
      <w:pPr>
        <w:jc w:val="both"/>
        <w:rPr>
          <w:rFonts w:ascii="Times" w:eastAsia="Times New Roman" w:hAnsi="Times" w:cs="Times New Roman"/>
          <w:lang w:val="et-EE" w:eastAsia="en-GB"/>
        </w:rPr>
      </w:pPr>
      <w:r w:rsidRPr="005256F8">
        <w:rPr>
          <w:rFonts w:ascii="Times" w:hAnsi="Times"/>
          <w:color w:val="292B2C"/>
          <w:lang w:val="et-EE"/>
        </w:rPr>
        <w:t xml:space="preserve">Üldised valimised tähendavad seda, et kõigil teovõimelistel ühiskonna liikmetel on õigus valimistel hääletada ja kandideerida. Käesolev muuhulgas eeldab seda, et valimistele peab olema tagatud ligipääs. Küll aga ligipääs valimistele ei pruugi kõigi valijate jaoks olla enam sama lihtne, kui kaotatakse valija kodukoha läheduses olev valimisjaoskond ning tekitatakse segadust. Eriti on see aktuaalne vanemaealiste ja puuetega inimeste puhul (täpsemini kirjutatud lahti </w:t>
      </w:r>
      <w:r w:rsidR="006E14EA">
        <w:rPr>
          <w:rFonts w:ascii="Times" w:hAnsi="Times"/>
          <w:color w:val="292B2C"/>
          <w:lang w:val="et-EE"/>
        </w:rPr>
        <w:t>neljandas</w:t>
      </w:r>
      <w:r w:rsidRPr="005256F8">
        <w:rPr>
          <w:rFonts w:ascii="Times" w:hAnsi="Times"/>
          <w:color w:val="292B2C"/>
          <w:lang w:val="et-EE"/>
        </w:rPr>
        <w:t xml:space="preserve"> </w:t>
      </w:r>
      <w:r w:rsidR="0027619D">
        <w:rPr>
          <w:rFonts w:ascii="Times" w:hAnsi="Times"/>
          <w:color w:val="292B2C"/>
          <w:lang w:val="et-EE"/>
        </w:rPr>
        <w:t>peatükis</w:t>
      </w:r>
      <w:r w:rsidRPr="005256F8">
        <w:rPr>
          <w:rFonts w:ascii="Times" w:hAnsi="Times"/>
          <w:color w:val="292B2C"/>
          <w:lang w:val="et-EE"/>
        </w:rPr>
        <w:t xml:space="preserve">). Antud argument on oluline </w:t>
      </w:r>
      <w:r>
        <w:rPr>
          <w:rFonts w:ascii="Times" w:hAnsi="Times"/>
          <w:color w:val="292B2C"/>
          <w:lang w:val="et-EE"/>
        </w:rPr>
        <w:t xml:space="preserve">ka juba mainitud </w:t>
      </w:r>
      <w:r w:rsidRPr="005256F8">
        <w:rPr>
          <w:rFonts w:ascii="Times" w:hAnsi="Times"/>
          <w:color w:val="292B2C"/>
          <w:lang w:val="et-EE"/>
        </w:rPr>
        <w:t xml:space="preserve">vabade valimiste põhimõtte kontekstis, kuna </w:t>
      </w:r>
      <w:r w:rsidRPr="005256F8">
        <w:rPr>
          <w:rFonts w:ascii="Times" w:eastAsia="Times New Roman" w:hAnsi="Times" w:cs="Times New Roman"/>
          <w:lang w:val="et-EE" w:eastAsia="en-GB"/>
        </w:rPr>
        <w:t>selle kohaselt tuleb v</w:t>
      </w:r>
      <w:r w:rsidRPr="005256F8">
        <w:rPr>
          <w:rFonts w:ascii="Times" w:eastAsia="Times New Roman" w:hAnsi="Times" w:cs="Times New Roman"/>
          <w:lang w:eastAsia="en-GB"/>
        </w:rPr>
        <w:t>alijale taga</w:t>
      </w:r>
      <w:proofErr w:type="spellStart"/>
      <w:r w:rsidRPr="005256F8">
        <w:rPr>
          <w:rFonts w:ascii="Times" w:eastAsia="Times New Roman" w:hAnsi="Times" w:cs="Times New Roman"/>
          <w:lang w:val="et-EE" w:eastAsia="en-GB"/>
        </w:rPr>
        <w:t>da</w:t>
      </w:r>
      <w:proofErr w:type="spellEnd"/>
      <w:r w:rsidRPr="005256F8">
        <w:rPr>
          <w:rFonts w:ascii="Times" w:eastAsia="Times New Roman" w:hAnsi="Times" w:cs="Times New Roman"/>
          <w:lang w:eastAsia="en-GB"/>
        </w:rPr>
        <w:t xml:space="preserve"> õigus hääletada ilma takistustet</w:t>
      </w:r>
      <w:r w:rsidRPr="005256F8">
        <w:rPr>
          <w:rFonts w:ascii="Times" w:eastAsia="Times New Roman" w:hAnsi="Times" w:cs="Times New Roman"/>
          <w:lang w:val="et-EE" w:eastAsia="en-GB"/>
        </w:rPr>
        <w:t>a.</w:t>
      </w:r>
    </w:p>
    <w:p w14:paraId="2FE1FC99" w14:textId="77777777" w:rsidR="00794F1C" w:rsidRPr="005256F8" w:rsidRDefault="00794F1C" w:rsidP="00794F1C">
      <w:pPr>
        <w:jc w:val="both"/>
        <w:rPr>
          <w:rFonts w:ascii="Times" w:hAnsi="Times"/>
          <w:color w:val="292B2C"/>
          <w:lang w:val="et-EE"/>
        </w:rPr>
      </w:pPr>
    </w:p>
    <w:p w14:paraId="0BA45154" w14:textId="59BAE26D" w:rsidR="00794F1C" w:rsidRPr="006E14EA" w:rsidRDefault="006E14EA" w:rsidP="00794F1C">
      <w:pPr>
        <w:jc w:val="both"/>
        <w:rPr>
          <w:rFonts w:ascii="Times" w:hAnsi="Times"/>
          <w:b/>
          <w:bCs/>
          <w:color w:val="292B2C"/>
          <w:lang w:val="et-EE"/>
        </w:rPr>
      </w:pPr>
      <w:r w:rsidRPr="006E14EA">
        <w:rPr>
          <w:rFonts w:ascii="Times" w:hAnsi="Times"/>
          <w:b/>
          <w:bCs/>
          <w:color w:val="292B2C"/>
          <w:lang w:val="et-EE"/>
        </w:rPr>
        <w:t xml:space="preserve">II </w:t>
      </w:r>
      <w:r w:rsidR="00794F1C" w:rsidRPr="006E14EA">
        <w:rPr>
          <w:rFonts w:ascii="Times" w:hAnsi="Times"/>
          <w:b/>
          <w:bCs/>
          <w:color w:val="292B2C"/>
          <w:lang w:val="et-EE"/>
        </w:rPr>
        <w:t>Ebavõrdne kohtlemine</w:t>
      </w:r>
    </w:p>
    <w:p w14:paraId="39D0C288" w14:textId="77777777" w:rsidR="00794F1C" w:rsidRDefault="00794F1C" w:rsidP="00794F1C">
      <w:pPr>
        <w:jc w:val="both"/>
        <w:rPr>
          <w:rFonts w:ascii="Times" w:hAnsi="Times"/>
          <w:color w:val="292B2C"/>
          <w:lang w:val="et-EE"/>
        </w:rPr>
      </w:pPr>
    </w:p>
    <w:p w14:paraId="18C3AC08" w14:textId="4A504E67" w:rsidR="00794F1C" w:rsidRDefault="00794F1C" w:rsidP="00794F1C">
      <w:pPr>
        <w:jc w:val="both"/>
        <w:rPr>
          <w:rFonts w:ascii="Times" w:hAnsi="Times"/>
          <w:color w:val="292B2C"/>
          <w:lang w:val="et-EE"/>
        </w:rPr>
      </w:pPr>
      <w:r w:rsidRPr="005256F8">
        <w:rPr>
          <w:rFonts w:ascii="Times" w:hAnsi="Times"/>
          <w:color w:val="292B2C"/>
          <w:lang w:val="et-EE"/>
        </w:rPr>
        <w:t xml:space="preserve">Lisaks </w:t>
      </w:r>
      <w:r w:rsidR="0027619D">
        <w:rPr>
          <w:rFonts w:ascii="Times" w:hAnsi="Times"/>
          <w:color w:val="292B2C"/>
          <w:lang w:val="et-EE"/>
        </w:rPr>
        <w:t xml:space="preserve">ei näi </w:t>
      </w:r>
      <w:r w:rsidRPr="005256F8">
        <w:rPr>
          <w:rFonts w:ascii="Times" w:hAnsi="Times"/>
          <w:color w:val="292B2C"/>
          <w:lang w:val="et-EE"/>
        </w:rPr>
        <w:t>valimisjaoskondade arv erinevate valimisringkondade lõikes proportsionaal</w:t>
      </w:r>
      <w:r>
        <w:rPr>
          <w:rFonts w:ascii="Times" w:hAnsi="Times"/>
          <w:color w:val="292B2C"/>
          <w:lang w:val="et-EE"/>
        </w:rPr>
        <w:t>ne</w:t>
      </w:r>
      <w:r w:rsidRPr="005256F8">
        <w:rPr>
          <w:rFonts w:ascii="Times" w:hAnsi="Times"/>
          <w:color w:val="292B2C"/>
          <w:lang w:val="et-EE"/>
        </w:rPr>
        <w:t xml:space="preserve">. Näiteks Haaberstis, kus on </w:t>
      </w:r>
      <w:r>
        <w:rPr>
          <w:rFonts w:ascii="Times" w:hAnsi="Times"/>
          <w:color w:val="292B2C"/>
          <w:lang w:val="et-EE"/>
        </w:rPr>
        <w:t>pea 40</w:t>
      </w:r>
      <w:r w:rsidR="00F864E1">
        <w:rPr>
          <w:rFonts w:ascii="Times" w:hAnsi="Times"/>
          <w:color w:val="292B2C"/>
          <w:lang w:val="et-EE"/>
        </w:rPr>
        <w:t> </w:t>
      </w:r>
      <w:r>
        <w:rPr>
          <w:rFonts w:ascii="Times" w:hAnsi="Times"/>
          <w:color w:val="292B2C"/>
          <w:lang w:val="et-EE"/>
        </w:rPr>
        <w:t>000</w:t>
      </w:r>
      <w:r w:rsidR="00F864E1">
        <w:rPr>
          <w:rFonts w:ascii="Times" w:hAnsi="Times"/>
          <w:color w:val="292B2C"/>
          <w:lang w:val="et-EE"/>
        </w:rPr>
        <w:t xml:space="preserve"> </w:t>
      </w:r>
      <w:r>
        <w:rPr>
          <w:rFonts w:ascii="Times" w:hAnsi="Times"/>
          <w:color w:val="292B2C"/>
          <w:lang w:val="et-EE"/>
        </w:rPr>
        <w:t>valijat</w:t>
      </w:r>
      <w:r w:rsidRPr="005256F8">
        <w:rPr>
          <w:rFonts w:ascii="Times" w:hAnsi="Times"/>
          <w:color w:val="292B2C"/>
          <w:lang w:val="et-EE"/>
        </w:rPr>
        <w:t>, on otsustatud avada vaid 4 jaoskonda. Samal ajal Nõmmel, umbes 3</w:t>
      </w:r>
      <w:r>
        <w:rPr>
          <w:rFonts w:ascii="Times" w:hAnsi="Times"/>
          <w:color w:val="292B2C"/>
          <w:lang w:val="et-EE"/>
        </w:rPr>
        <w:t>0</w:t>
      </w:r>
      <w:r w:rsidRPr="005256F8">
        <w:rPr>
          <w:rFonts w:ascii="Times" w:hAnsi="Times"/>
          <w:color w:val="292B2C"/>
          <w:lang w:val="et-EE"/>
        </w:rPr>
        <w:t xml:space="preserve"> 000 </w:t>
      </w:r>
      <w:r>
        <w:rPr>
          <w:rFonts w:ascii="Times" w:hAnsi="Times"/>
          <w:color w:val="292B2C"/>
          <w:lang w:val="et-EE"/>
        </w:rPr>
        <w:t>valijat</w:t>
      </w:r>
      <w:r w:rsidRPr="005256F8">
        <w:rPr>
          <w:rFonts w:ascii="Times" w:hAnsi="Times"/>
          <w:color w:val="292B2C"/>
          <w:lang w:val="et-EE"/>
        </w:rPr>
        <w:t xml:space="preserve">, avatakse jaoskondi 6. Paratamatult viitab see ebavõrdsele kohtlemisele, justkui Nõmme elanikul peab olema tagatud parem ligipääs kui Haabersti elanikul. Ebavõrdne kohtlemine on vastuolus PS §-ga 12. </w:t>
      </w:r>
      <w:r>
        <w:rPr>
          <w:rFonts w:ascii="Times" w:hAnsi="Times"/>
          <w:color w:val="292B2C"/>
          <w:lang w:val="et-EE"/>
        </w:rPr>
        <w:t>Järgnevalt on välja toodud ar</w:t>
      </w:r>
      <w:r w:rsidR="0027619D">
        <w:rPr>
          <w:rFonts w:ascii="Times" w:hAnsi="Times"/>
          <w:color w:val="292B2C"/>
          <w:lang w:val="et-EE"/>
        </w:rPr>
        <w:t>v</w:t>
      </w:r>
      <w:r>
        <w:rPr>
          <w:rFonts w:ascii="Times" w:hAnsi="Times"/>
          <w:color w:val="292B2C"/>
          <w:lang w:val="et-EE"/>
        </w:rPr>
        <w:t>utused erinevat</w:t>
      </w:r>
      <w:r w:rsidR="0027619D">
        <w:rPr>
          <w:rFonts w:ascii="Times" w:hAnsi="Times"/>
          <w:color w:val="292B2C"/>
          <w:lang w:val="et-EE"/>
        </w:rPr>
        <w:t>e</w:t>
      </w:r>
      <w:r>
        <w:rPr>
          <w:rFonts w:ascii="Times" w:hAnsi="Times"/>
          <w:color w:val="292B2C"/>
          <w:lang w:val="et-EE"/>
        </w:rPr>
        <w:t xml:space="preserve"> valimisringkondade lõikes. Lähtutud on 2021. aasta valijate nimekirjast, kuivõrd selle aasta nimekirjad koostatakse alles suvel. </w:t>
      </w:r>
    </w:p>
    <w:p w14:paraId="25AB7378" w14:textId="77777777" w:rsidR="00794F1C" w:rsidRPr="00540FB2" w:rsidRDefault="00794F1C" w:rsidP="00794F1C">
      <w:pPr>
        <w:jc w:val="both"/>
        <w:rPr>
          <w:rFonts w:ascii="Times" w:hAnsi="Times" w:cs="Arial"/>
          <w:color w:val="222222"/>
        </w:rPr>
      </w:pPr>
      <w:r w:rsidRPr="00540FB2">
        <w:rPr>
          <w:rFonts w:ascii="Times" w:hAnsi="Times" w:cs="Arial"/>
          <w:color w:val="222222"/>
        </w:rPr>
        <w:br/>
        <w:t>Haaberstis 4 jaoskonda (elanikke 1.04.25 seisuga 51 693) -</w:t>
      </w:r>
      <w:r w:rsidRPr="00540FB2">
        <w:rPr>
          <w:rStyle w:val="apple-converted-space"/>
          <w:rFonts w:ascii="Times" w:hAnsi="Times" w:cs="Arial"/>
          <w:color w:val="222222"/>
        </w:rPr>
        <w:t> </w:t>
      </w:r>
      <w:r w:rsidRPr="00540FB2">
        <w:rPr>
          <w:rFonts w:ascii="Times" w:hAnsi="Times" w:cs="Arial"/>
          <w:color w:val="222222"/>
        </w:rPr>
        <w:fldChar w:fldCharType="begin"/>
      </w:r>
      <w:r w:rsidRPr="00540FB2">
        <w:rPr>
          <w:rFonts w:ascii="Times" w:hAnsi="Times" w:cs="Arial"/>
          <w:color w:val="222222"/>
        </w:rPr>
        <w:instrText xml:space="preserve"> HYPERLINK "https://kov2021.valimised.ee/et/detailed-voting-result/greater_municipality/0784/electoral_district/1" \t "_blank" </w:instrText>
      </w:r>
      <w:r w:rsidRPr="00540FB2">
        <w:rPr>
          <w:rFonts w:ascii="Times" w:hAnsi="Times" w:cs="Arial"/>
          <w:color w:val="222222"/>
        </w:rPr>
        <w:fldChar w:fldCharType="separate"/>
      </w:r>
      <w:r w:rsidRPr="00540FB2">
        <w:rPr>
          <w:rStyle w:val="Hyperlink"/>
          <w:rFonts w:ascii="Times" w:hAnsi="Times" w:cs="Arial"/>
          <w:color w:val="1155CC"/>
        </w:rPr>
        <w:t>Valimisringkond nr 1</w:t>
      </w:r>
      <w:r>
        <w:rPr>
          <w:rStyle w:val="Hyperlink"/>
          <w:rFonts w:ascii="Times" w:hAnsi="Times" w:cs="Arial"/>
          <w:color w:val="1155CC"/>
          <w:lang w:val="et-EE"/>
        </w:rPr>
        <w:t xml:space="preserve"> </w:t>
      </w:r>
      <w:r w:rsidRPr="00540FB2">
        <w:rPr>
          <w:rStyle w:val="Hyperlink"/>
          <w:rFonts w:ascii="Times" w:hAnsi="Times" w:cs="Arial"/>
          <w:color w:val="1155CC"/>
        </w:rPr>
        <w:t>Haabersti linnaosa</w:t>
      </w:r>
      <w:r w:rsidRPr="00540FB2">
        <w:rPr>
          <w:rFonts w:ascii="Times" w:hAnsi="Times" w:cs="Arial"/>
          <w:color w:val="222222"/>
        </w:rPr>
        <w:fldChar w:fldCharType="end"/>
      </w:r>
      <w:r w:rsidRPr="00540FB2">
        <w:rPr>
          <w:rStyle w:val="apple-converted-space"/>
          <w:rFonts w:ascii="Times" w:hAnsi="Times" w:cs="Arial"/>
          <w:color w:val="222222"/>
        </w:rPr>
        <w:t> </w:t>
      </w:r>
      <w:r w:rsidRPr="00540FB2">
        <w:rPr>
          <w:rFonts w:ascii="Times" w:hAnsi="Times" w:cs="Arial"/>
          <w:color w:val="222222"/>
        </w:rPr>
        <w:t>valijaid nimekirjas 2021. kohalikel valimistel 38 019.</w:t>
      </w:r>
      <w:r w:rsidRPr="00540FB2">
        <w:rPr>
          <w:rStyle w:val="apple-converted-space"/>
          <w:rFonts w:ascii="Times" w:hAnsi="Times" w:cs="Arial"/>
          <w:color w:val="222222"/>
        </w:rPr>
        <w:t> </w:t>
      </w:r>
      <w:r w:rsidRPr="00540FB2">
        <w:rPr>
          <w:rFonts w:ascii="Times" w:hAnsi="Times" w:cs="Arial"/>
          <w:b/>
          <w:bCs/>
          <w:color w:val="222222"/>
        </w:rPr>
        <w:t>Seega üks jaoskond peaks teenindama 9505 inimest.</w:t>
      </w:r>
      <w:r w:rsidRPr="00540FB2">
        <w:rPr>
          <w:rStyle w:val="apple-converted-space"/>
          <w:rFonts w:ascii="Times" w:hAnsi="Times" w:cs="Arial"/>
          <w:b/>
          <w:bCs/>
          <w:color w:val="222222"/>
        </w:rPr>
        <w:t> </w:t>
      </w:r>
    </w:p>
    <w:p w14:paraId="3D797DCA" w14:textId="77777777" w:rsidR="00794F1C" w:rsidRPr="00540FB2" w:rsidRDefault="00794F1C" w:rsidP="00794F1C">
      <w:pPr>
        <w:pStyle w:val="m-5498722852689146185msolistparagraph"/>
        <w:spacing w:before="0" w:beforeAutospacing="0" w:after="0" w:afterAutospacing="0"/>
        <w:jc w:val="both"/>
        <w:rPr>
          <w:rFonts w:ascii="Times" w:hAnsi="Times" w:cs="Arial"/>
          <w:color w:val="222222"/>
        </w:rPr>
      </w:pPr>
      <w:r w:rsidRPr="00540FB2">
        <w:rPr>
          <w:rFonts w:ascii="Times" w:hAnsi="Times" w:cs="Arial"/>
          <w:color w:val="222222"/>
        </w:rPr>
        <w:t>Kesklinnas 5 jaoskonda (elanikke 1.04.25 seisuga 68 460) -</w:t>
      </w:r>
      <w:r w:rsidRPr="00540FB2">
        <w:rPr>
          <w:rStyle w:val="apple-converted-space"/>
          <w:rFonts w:ascii="Times" w:hAnsi="Times" w:cs="Arial"/>
          <w:color w:val="222222"/>
        </w:rPr>
        <w:t> </w:t>
      </w:r>
      <w:r w:rsidRPr="00540FB2">
        <w:rPr>
          <w:rFonts w:ascii="Times" w:hAnsi="Times" w:cs="Arial"/>
          <w:color w:val="222222"/>
        </w:rPr>
        <w:fldChar w:fldCharType="begin"/>
      </w:r>
      <w:r w:rsidRPr="00540FB2">
        <w:rPr>
          <w:rFonts w:ascii="Times" w:hAnsi="Times" w:cs="Arial"/>
          <w:color w:val="222222"/>
        </w:rPr>
        <w:instrText xml:space="preserve"> HYPERLINK "https://kov2021.valimised.ee/et/detailed-voting-result/greater_municipality/0784/electoral_district/2" \t "_blank" </w:instrText>
      </w:r>
      <w:r w:rsidRPr="00540FB2">
        <w:rPr>
          <w:rFonts w:ascii="Times" w:hAnsi="Times" w:cs="Arial"/>
          <w:color w:val="222222"/>
        </w:rPr>
        <w:fldChar w:fldCharType="separate"/>
      </w:r>
      <w:r w:rsidRPr="00540FB2">
        <w:rPr>
          <w:rStyle w:val="Hyperlink"/>
          <w:rFonts w:ascii="Times" w:hAnsi="Times" w:cs="Arial"/>
          <w:color w:val="1155CC"/>
        </w:rPr>
        <w:t>Valimisringkond nr 2</w:t>
      </w:r>
      <w:r>
        <w:rPr>
          <w:rStyle w:val="Hyperlink"/>
          <w:rFonts w:ascii="Times" w:hAnsi="Times" w:cs="Arial"/>
          <w:color w:val="1155CC"/>
          <w:lang w:val="et-EE"/>
        </w:rPr>
        <w:t xml:space="preserve"> </w:t>
      </w:r>
      <w:r w:rsidRPr="00540FB2">
        <w:rPr>
          <w:rStyle w:val="Hyperlink"/>
          <w:rFonts w:ascii="Times" w:hAnsi="Times" w:cs="Arial"/>
          <w:color w:val="1155CC"/>
        </w:rPr>
        <w:t>Kesklinna linnaosa</w:t>
      </w:r>
      <w:r w:rsidRPr="00540FB2">
        <w:rPr>
          <w:rFonts w:ascii="Times" w:hAnsi="Times" w:cs="Arial"/>
          <w:color w:val="222222"/>
        </w:rPr>
        <w:fldChar w:fldCharType="end"/>
      </w:r>
      <w:r w:rsidRPr="00540FB2">
        <w:rPr>
          <w:rStyle w:val="apple-converted-space"/>
          <w:rFonts w:ascii="Times" w:hAnsi="Times" w:cs="Arial"/>
          <w:color w:val="222222"/>
        </w:rPr>
        <w:t> </w:t>
      </w:r>
      <w:r w:rsidRPr="00540FB2">
        <w:rPr>
          <w:rFonts w:ascii="Times" w:hAnsi="Times" w:cs="Arial"/>
          <w:color w:val="222222"/>
        </w:rPr>
        <w:t>valijaid nimekirjas 2021. kohalikel valimistel 49 018.</w:t>
      </w:r>
      <w:r w:rsidRPr="00540FB2">
        <w:rPr>
          <w:rStyle w:val="apple-converted-space"/>
          <w:rFonts w:ascii="Times" w:hAnsi="Times" w:cs="Arial"/>
          <w:color w:val="222222"/>
        </w:rPr>
        <w:t> </w:t>
      </w:r>
      <w:r w:rsidRPr="00540FB2">
        <w:rPr>
          <w:rFonts w:ascii="Times" w:hAnsi="Times" w:cs="Arial"/>
          <w:b/>
          <w:bCs/>
          <w:color w:val="222222"/>
        </w:rPr>
        <w:t>Seega üks jaoskond peaks teenindama 9804 inimest.</w:t>
      </w:r>
    </w:p>
    <w:p w14:paraId="78DB74E3" w14:textId="77777777" w:rsidR="00794F1C" w:rsidRPr="00540FB2" w:rsidRDefault="00794F1C" w:rsidP="00794F1C">
      <w:pPr>
        <w:pStyle w:val="m-5498722852689146185msolistparagraph"/>
        <w:spacing w:before="0" w:beforeAutospacing="0" w:after="0" w:afterAutospacing="0"/>
        <w:jc w:val="both"/>
        <w:rPr>
          <w:rFonts w:ascii="Times" w:hAnsi="Times" w:cs="Arial"/>
          <w:color w:val="222222"/>
        </w:rPr>
      </w:pPr>
      <w:r w:rsidRPr="00540FB2">
        <w:rPr>
          <w:rFonts w:ascii="Times" w:hAnsi="Times" w:cs="Arial"/>
          <w:color w:val="222222"/>
        </w:rPr>
        <w:t>Kristiines 5 jaoskonda (elanikke 1.04.25 seisuga 34 045) -</w:t>
      </w:r>
      <w:r w:rsidRPr="00540FB2">
        <w:rPr>
          <w:rStyle w:val="apple-converted-space"/>
          <w:rFonts w:ascii="Times" w:hAnsi="Times" w:cs="Arial"/>
          <w:color w:val="222222"/>
        </w:rPr>
        <w:t> </w:t>
      </w:r>
      <w:r w:rsidRPr="00540FB2">
        <w:rPr>
          <w:rFonts w:ascii="Times" w:hAnsi="Times" w:cs="Arial"/>
          <w:color w:val="222222"/>
        </w:rPr>
        <w:fldChar w:fldCharType="begin"/>
      </w:r>
      <w:r w:rsidRPr="00540FB2">
        <w:rPr>
          <w:rFonts w:ascii="Times" w:hAnsi="Times" w:cs="Arial"/>
          <w:color w:val="222222"/>
        </w:rPr>
        <w:instrText xml:space="preserve"> HYPERLINK "https://kov2021.valimised.ee/et/detailed-voting-result/greater_municipality/0784/electoral_district/3" \t "_blank" </w:instrText>
      </w:r>
      <w:r w:rsidRPr="00540FB2">
        <w:rPr>
          <w:rFonts w:ascii="Times" w:hAnsi="Times" w:cs="Arial"/>
          <w:color w:val="222222"/>
        </w:rPr>
        <w:fldChar w:fldCharType="separate"/>
      </w:r>
      <w:r w:rsidRPr="00540FB2">
        <w:rPr>
          <w:rStyle w:val="Hyperlink"/>
          <w:rFonts w:ascii="Times" w:hAnsi="Times" w:cs="Arial"/>
          <w:color w:val="1155CC"/>
        </w:rPr>
        <w:t>Valimisringkond nr 3</w:t>
      </w:r>
      <w:r>
        <w:rPr>
          <w:rStyle w:val="Hyperlink"/>
          <w:rFonts w:ascii="Times" w:hAnsi="Times" w:cs="Arial"/>
          <w:color w:val="1155CC"/>
          <w:lang w:val="et-EE"/>
        </w:rPr>
        <w:t xml:space="preserve"> </w:t>
      </w:r>
      <w:r w:rsidRPr="00540FB2">
        <w:rPr>
          <w:rStyle w:val="Hyperlink"/>
          <w:rFonts w:ascii="Times" w:hAnsi="Times" w:cs="Arial"/>
          <w:color w:val="1155CC"/>
        </w:rPr>
        <w:t>Kristiine linnaosa</w:t>
      </w:r>
      <w:r w:rsidRPr="00540FB2">
        <w:rPr>
          <w:rFonts w:ascii="Times" w:hAnsi="Times" w:cs="Arial"/>
          <w:color w:val="222222"/>
        </w:rPr>
        <w:fldChar w:fldCharType="end"/>
      </w:r>
      <w:r w:rsidRPr="00540FB2">
        <w:rPr>
          <w:rStyle w:val="apple-converted-space"/>
          <w:rFonts w:ascii="Times" w:hAnsi="Times" w:cs="Arial"/>
          <w:color w:val="222222"/>
        </w:rPr>
        <w:t> </w:t>
      </w:r>
      <w:r w:rsidRPr="00540FB2">
        <w:rPr>
          <w:rFonts w:ascii="Times" w:hAnsi="Times" w:cs="Arial"/>
          <w:color w:val="222222"/>
        </w:rPr>
        <w:t>valijaid nimekirjas 2021. kohalikel valimistel 26 333.</w:t>
      </w:r>
      <w:r w:rsidRPr="00540FB2">
        <w:rPr>
          <w:rFonts w:ascii="Times" w:hAnsi="Times" w:cs="Arial"/>
          <w:b/>
          <w:bCs/>
          <w:color w:val="222222"/>
        </w:rPr>
        <w:t>Seega üks jaoskond peaks teenindama 5267 inimest.</w:t>
      </w:r>
    </w:p>
    <w:p w14:paraId="162025BF" w14:textId="77777777" w:rsidR="00794F1C" w:rsidRPr="00540FB2" w:rsidRDefault="00794F1C" w:rsidP="00794F1C">
      <w:pPr>
        <w:pStyle w:val="m-5498722852689146185msolistparagraph"/>
        <w:spacing w:before="0" w:beforeAutospacing="0" w:after="0" w:afterAutospacing="0"/>
        <w:jc w:val="both"/>
        <w:rPr>
          <w:rFonts w:ascii="Times" w:hAnsi="Times" w:cs="Arial"/>
          <w:color w:val="222222"/>
        </w:rPr>
      </w:pPr>
      <w:r w:rsidRPr="00540FB2">
        <w:rPr>
          <w:rFonts w:ascii="Times" w:hAnsi="Times" w:cs="Arial"/>
          <w:color w:val="222222"/>
        </w:rPr>
        <w:t>Lasnamäel 9 jaoskonda (elanikke 1.04.25 seisuga 118 909) -</w:t>
      </w:r>
      <w:r w:rsidRPr="00540FB2">
        <w:rPr>
          <w:rStyle w:val="apple-converted-space"/>
          <w:rFonts w:ascii="Times" w:hAnsi="Times" w:cs="Arial"/>
          <w:color w:val="222222"/>
        </w:rPr>
        <w:t> </w:t>
      </w:r>
      <w:r w:rsidRPr="00540FB2">
        <w:rPr>
          <w:rFonts w:ascii="Times" w:hAnsi="Times" w:cs="Arial"/>
          <w:color w:val="222222"/>
        </w:rPr>
        <w:fldChar w:fldCharType="begin"/>
      </w:r>
      <w:r w:rsidRPr="00540FB2">
        <w:rPr>
          <w:rFonts w:ascii="Times" w:hAnsi="Times" w:cs="Arial"/>
          <w:color w:val="222222"/>
        </w:rPr>
        <w:instrText xml:space="preserve"> HYPERLINK "https://kov2021.valimised.ee/et/detailed-voting-result/greater_municipality/0784/electoral_district/4" \t "_blank" </w:instrText>
      </w:r>
      <w:r w:rsidRPr="00540FB2">
        <w:rPr>
          <w:rFonts w:ascii="Times" w:hAnsi="Times" w:cs="Arial"/>
          <w:color w:val="222222"/>
        </w:rPr>
        <w:fldChar w:fldCharType="separate"/>
      </w:r>
      <w:r w:rsidRPr="00540FB2">
        <w:rPr>
          <w:rStyle w:val="Hyperlink"/>
          <w:rFonts w:ascii="Times" w:hAnsi="Times" w:cs="Arial"/>
          <w:color w:val="1155CC"/>
        </w:rPr>
        <w:t>Valimisringkond nr 4</w:t>
      </w:r>
      <w:r>
        <w:rPr>
          <w:rStyle w:val="Hyperlink"/>
          <w:rFonts w:ascii="Times" w:hAnsi="Times" w:cs="Arial"/>
          <w:color w:val="1155CC"/>
          <w:lang w:val="et-EE"/>
        </w:rPr>
        <w:t xml:space="preserve"> </w:t>
      </w:r>
      <w:r w:rsidRPr="00540FB2">
        <w:rPr>
          <w:rStyle w:val="Hyperlink"/>
          <w:rFonts w:ascii="Times" w:hAnsi="Times" w:cs="Arial"/>
          <w:color w:val="1155CC"/>
        </w:rPr>
        <w:t>Lasnamäe linnaosa</w:t>
      </w:r>
      <w:r w:rsidRPr="00540FB2">
        <w:rPr>
          <w:rFonts w:ascii="Times" w:hAnsi="Times" w:cs="Arial"/>
          <w:color w:val="222222"/>
        </w:rPr>
        <w:fldChar w:fldCharType="end"/>
      </w:r>
      <w:r w:rsidRPr="00540FB2">
        <w:rPr>
          <w:rStyle w:val="apple-converted-space"/>
          <w:rFonts w:ascii="Times" w:hAnsi="Times" w:cs="Arial"/>
          <w:color w:val="222222"/>
        </w:rPr>
        <w:t> </w:t>
      </w:r>
      <w:r w:rsidRPr="00540FB2">
        <w:rPr>
          <w:rFonts w:ascii="Times" w:hAnsi="Times" w:cs="Arial"/>
          <w:color w:val="222222"/>
        </w:rPr>
        <w:t>valijaid nimekirjas 2021. kohalikel valimistel 94 000.</w:t>
      </w:r>
      <w:r w:rsidRPr="00540FB2">
        <w:rPr>
          <w:rStyle w:val="apple-converted-space"/>
          <w:rFonts w:ascii="Times" w:hAnsi="Times" w:cs="Arial"/>
          <w:color w:val="222222"/>
        </w:rPr>
        <w:t> </w:t>
      </w:r>
      <w:r w:rsidRPr="00540FB2">
        <w:rPr>
          <w:rFonts w:ascii="Times" w:hAnsi="Times" w:cs="Arial"/>
          <w:b/>
          <w:bCs/>
          <w:color w:val="222222"/>
        </w:rPr>
        <w:t>Seega üks jaoskond peaks teenindama 10 445 inimest.</w:t>
      </w:r>
    </w:p>
    <w:p w14:paraId="6A54DED6" w14:textId="77777777" w:rsidR="00794F1C" w:rsidRPr="00540FB2" w:rsidRDefault="00794F1C" w:rsidP="00794F1C">
      <w:pPr>
        <w:pStyle w:val="m-5498722852689146185msolistparagraph"/>
        <w:spacing w:before="0" w:beforeAutospacing="0" w:after="0" w:afterAutospacing="0"/>
        <w:jc w:val="both"/>
        <w:rPr>
          <w:rFonts w:ascii="Times" w:hAnsi="Times" w:cs="Arial"/>
          <w:color w:val="222222"/>
        </w:rPr>
      </w:pPr>
      <w:r w:rsidRPr="00540FB2">
        <w:rPr>
          <w:rFonts w:ascii="Times" w:hAnsi="Times" w:cs="Arial"/>
          <w:color w:val="222222"/>
        </w:rPr>
        <w:t>Mustamäel 7 jaoskonda (elanikke 1.04.25 seisuga 68 681) -</w:t>
      </w:r>
      <w:r w:rsidRPr="00540FB2">
        <w:rPr>
          <w:rStyle w:val="apple-converted-space"/>
          <w:rFonts w:ascii="Times" w:hAnsi="Times" w:cs="Arial"/>
          <w:color w:val="222222"/>
        </w:rPr>
        <w:t> </w:t>
      </w:r>
      <w:r w:rsidRPr="00540FB2">
        <w:rPr>
          <w:rFonts w:ascii="Times" w:hAnsi="Times" w:cs="Arial"/>
          <w:color w:val="222222"/>
        </w:rPr>
        <w:fldChar w:fldCharType="begin"/>
      </w:r>
      <w:r w:rsidRPr="00540FB2">
        <w:rPr>
          <w:rFonts w:ascii="Times" w:hAnsi="Times" w:cs="Arial"/>
          <w:color w:val="222222"/>
        </w:rPr>
        <w:instrText xml:space="preserve"> HYPERLINK "https://kov2021.valimised.ee/et/detailed-voting-result/greater_municipality/0784/electoral_district/5" \t "_blank" </w:instrText>
      </w:r>
      <w:r w:rsidRPr="00540FB2">
        <w:rPr>
          <w:rFonts w:ascii="Times" w:hAnsi="Times" w:cs="Arial"/>
          <w:color w:val="222222"/>
        </w:rPr>
        <w:fldChar w:fldCharType="separate"/>
      </w:r>
      <w:r w:rsidRPr="00540FB2">
        <w:rPr>
          <w:rStyle w:val="Hyperlink"/>
          <w:rFonts w:ascii="Times" w:hAnsi="Times" w:cs="Arial"/>
          <w:color w:val="1155CC"/>
        </w:rPr>
        <w:t>Valimisringkond nr 5</w:t>
      </w:r>
      <w:r>
        <w:rPr>
          <w:rStyle w:val="Hyperlink"/>
          <w:rFonts w:ascii="Times" w:hAnsi="Times" w:cs="Arial"/>
          <w:color w:val="1155CC"/>
          <w:lang w:val="et-EE"/>
        </w:rPr>
        <w:t xml:space="preserve"> </w:t>
      </w:r>
      <w:r w:rsidRPr="00540FB2">
        <w:rPr>
          <w:rStyle w:val="Hyperlink"/>
          <w:rFonts w:ascii="Times" w:hAnsi="Times" w:cs="Arial"/>
          <w:color w:val="1155CC"/>
        </w:rPr>
        <w:t>Mustamäe linnaosa</w:t>
      </w:r>
      <w:r w:rsidRPr="00540FB2">
        <w:rPr>
          <w:rFonts w:ascii="Times" w:hAnsi="Times" w:cs="Arial"/>
          <w:color w:val="222222"/>
        </w:rPr>
        <w:fldChar w:fldCharType="end"/>
      </w:r>
      <w:r w:rsidRPr="00540FB2">
        <w:rPr>
          <w:rStyle w:val="apple-converted-space"/>
          <w:rFonts w:ascii="Times" w:hAnsi="Times" w:cs="Arial"/>
          <w:color w:val="222222"/>
        </w:rPr>
        <w:t> </w:t>
      </w:r>
      <w:r w:rsidRPr="00540FB2">
        <w:rPr>
          <w:rFonts w:ascii="Times" w:hAnsi="Times" w:cs="Arial"/>
          <w:color w:val="222222"/>
        </w:rPr>
        <w:t>valijaid nimekirjas 2021. kohalikel valimistel 53 352.</w:t>
      </w:r>
      <w:r w:rsidRPr="00540FB2">
        <w:rPr>
          <w:rStyle w:val="apple-converted-space"/>
          <w:rFonts w:ascii="Times" w:hAnsi="Times" w:cs="Arial"/>
          <w:color w:val="222222"/>
        </w:rPr>
        <w:t> </w:t>
      </w:r>
      <w:r w:rsidRPr="00540FB2">
        <w:rPr>
          <w:rFonts w:ascii="Times" w:hAnsi="Times" w:cs="Arial"/>
          <w:b/>
          <w:bCs/>
          <w:color w:val="222222"/>
        </w:rPr>
        <w:t>Seega üks jaoskond peaks teenindama 7622 inimest.</w:t>
      </w:r>
    </w:p>
    <w:p w14:paraId="54F59866" w14:textId="77777777" w:rsidR="00794F1C" w:rsidRPr="00540FB2" w:rsidRDefault="00794F1C" w:rsidP="00794F1C">
      <w:pPr>
        <w:pStyle w:val="m-5498722852689146185msolistparagraph"/>
        <w:spacing w:before="0" w:beforeAutospacing="0" w:after="0" w:afterAutospacing="0"/>
        <w:jc w:val="both"/>
        <w:rPr>
          <w:rFonts w:ascii="Times" w:hAnsi="Times" w:cs="Arial"/>
          <w:color w:val="222222"/>
        </w:rPr>
      </w:pPr>
      <w:r w:rsidRPr="00540FB2">
        <w:rPr>
          <w:rFonts w:ascii="Times" w:hAnsi="Times" w:cs="Arial"/>
          <w:color w:val="222222"/>
        </w:rPr>
        <w:t>Nõmmel 6 jaoskonda (elanikke 1.04.25 seisuga 37 248) -</w:t>
      </w:r>
      <w:r w:rsidRPr="00540FB2">
        <w:rPr>
          <w:rStyle w:val="apple-converted-space"/>
          <w:rFonts w:ascii="Times" w:hAnsi="Times" w:cs="Arial"/>
          <w:color w:val="222222"/>
        </w:rPr>
        <w:t> </w:t>
      </w:r>
      <w:r w:rsidRPr="00540FB2">
        <w:rPr>
          <w:rFonts w:ascii="Times" w:hAnsi="Times" w:cs="Arial"/>
          <w:color w:val="222222"/>
        </w:rPr>
        <w:fldChar w:fldCharType="begin"/>
      </w:r>
      <w:r w:rsidRPr="00540FB2">
        <w:rPr>
          <w:rFonts w:ascii="Times" w:hAnsi="Times" w:cs="Arial"/>
          <w:color w:val="222222"/>
        </w:rPr>
        <w:instrText xml:space="preserve"> HYPERLINK "https://kov2021.valimised.ee/et/detailed-voting-result/greater_municipality/0784/electoral_district/6" \t "_blank" </w:instrText>
      </w:r>
      <w:r w:rsidRPr="00540FB2">
        <w:rPr>
          <w:rFonts w:ascii="Times" w:hAnsi="Times" w:cs="Arial"/>
          <w:color w:val="222222"/>
        </w:rPr>
        <w:fldChar w:fldCharType="separate"/>
      </w:r>
      <w:r w:rsidRPr="00540FB2">
        <w:rPr>
          <w:rStyle w:val="Hyperlink"/>
          <w:rFonts w:ascii="Times" w:hAnsi="Times" w:cs="Arial"/>
          <w:color w:val="1155CC"/>
        </w:rPr>
        <w:t>Valimisringkond nr 6</w:t>
      </w:r>
      <w:r>
        <w:rPr>
          <w:rStyle w:val="Hyperlink"/>
          <w:rFonts w:ascii="Times" w:hAnsi="Times" w:cs="Arial"/>
          <w:color w:val="1155CC"/>
          <w:lang w:val="et-EE"/>
        </w:rPr>
        <w:t xml:space="preserve"> </w:t>
      </w:r>
      <w:r w:rsidRPr="00540FB2">
        <w:rPr>
          <w:rStyle w:val="Hyperlink"/>
          <w:rFonts w:ascii="Times" w:hAnsi="Times" w:cs="Arial"/>
          <w:color w:val="1155CC"/>
        </w:rPr>
        <w:t>Nõmme linnaosa</w:t>
      </w:r>
      <w:r w:rsidRPr="00540FB2">
        <w:rPr>
          <w:rFonts w:ascii="Times" w:hAnsi="Times" w:cs="Arial"/>
          <w:color w:val="222222"/>
        </w:rPr>
        <w:fldChar w:fldCharType="end"/>
      </w:r>
      <w:r w:rsidRPr="00540FB2">
        <w:rPr>
          <w:rStyle w:val="apple-converted-space"/>
          <w:rFonts w:ascii="Times" w:hAnsi="Times" w:cs="Arial"/>
          <w:color w:val="222222"/>
        </w:rPr>
        <w:t> </w:t>
      </w:r>
      <w:r w:rsidRPr="00540FB2">
        <w:rPr>
          <w:rFonts w:ascii="Times" w:hAnsi="Times" w:cs="Arial"/>
          <w:color w:val="222222"/>
        </w:rPr>
        <w:t>valijaid nimekirjas 2021. kohalikel valimistel 30 378.</w:t>
      </w:r>
      <w:r w:rsidRPr="00540FB2">
        <w:rPr>
          <w:rFonts w:ascii="Times" w:hAnsi="Times" w:cs="Arial"/>
          <w:b/>
          <w:bCs/>
          <w:color w:val="222222"/>
        </w:rPr>
        <w:t>Seega üks jaoskond peaks teenindama 5063.</w:t>
      </w:r>
    </w:p>
    <w:p w14:paraId="6CE46708" w14:textId="77777777" w:rsidR="00794F1C" w:rsidRPr="00540FB2" w:rsidRDefault="00794F1C" w:rsidP="00794F1C">
      <w:pPr>
        <w:pStyle w:val="m-5498722852689146185msolistparagraph"/>
        <w:spacing w:before="0" w:beforeAutospacing="0" w:after="0" w:afterAutospacing="0"/>
        <w:jc w:val="both"/>
        <w:rPr>
          <w:rFonts w:ascii="Times" w:hAnsi="Times" w:cs="Arial"/>
          <w:color w:val="222222"/>
        </w:rPr>
      </w:pPr>
      <w:r w:rsidRPr="00540FB2">
        <w:rPr>
          <w:rFonts w:ascii="Times" w:hAnsi="Times" w:cs="Arial"/>
          <w:color w:val="222222"/>
        </w:rPr>
        <w:t>Pirital 3 jaoskonda (elanikke 1.04.25 seisuga 19 790) -</w:t>
      </w:r>
      <w:r w:rsidRPr="00540FB2">
        <w:rPr>
          <w:rStyle w:val="apple-converted-space"/>
          <w:rFonts w:ascii="Times" w:hAnsi="Times" w:cs="Arial"/>
          <w:color w:val="222222"/>
        </w:rPr>
        <w:t> </w:t>
      </w:r>
      <w:r w:rsidRPr="00540FB2">
        <w:rPr>
          <w:rFonts w:ascii="Times" w:hAnsi="Times" w:cs="Arial"/>
          <w:color w:val="222222"/>
        </w:rPr>
        <w:fldChar w:fldCharType="begin"/>
      </w:r>
      <w:r w:rsidRPr="00540FB2">
        <w:rPr>
          <w:rFonts w:ascii="Times" w:hAnsi="Times" w:cs="Arial"/>
          <w:color w:val="222222"/>
        </w:rPr>
        <w:instrText xml:space="preserve"> HYPERLINK "https://kov2021.valimised.ee/et/detailed-voting-result/greater_municipality/0784/electoral_district/7" \t "_blank" </w:instrText>
      </w:r>
      <w:r w:rsidRPr="00540FB2">
        <w:rPr>
          <w:rFonts w:ascii="Times" w:hAnsi="Times" w:cs="Arial"/>
          <w:color w:val="222222"/>
        </w:rPr>
        <w:fldChar w:fldCharType="separate"/>
      </w:r>
      <w:r w:rsidRPr="00540FB2">
        <w:rPr>
          <w:rStyle w:val="Hyperlink"/>
          <w:rFonts w:ascii="Times" w:hAnsi="Times" w:cs="Arial"/>
          <w:color w:val="1155CC"/>
        </w:rPr>
        <w:t>Valimisringkond nr 7</w:t>
      </w:r>
      <w:r>
        <w:rPr>
          <w:rStyle w:val="Hyperlink"/>
          <w:rFonts w:ascii="Times" w:hAnsi="Times" w:cs="Arial"/>
          <w:color w:val="1155CC"/>
          <w:lang w:val="et-EE"/>
        </w:rPr>
        <w:t xml:space="preserve"> </w:t>
      </w:r>
      <w:r w:rsidRPr="00540FB2">
        <w:rPr>
          <w:rStyle w:val="Hyperlink"/>
          <w:rFonts w:ascii="Times" w:hAnsi="Times" w:cs="Arial"/>
          <w:color w:val="1155CC"/>
        </w:rPr>
        <w:t>Pirita linnaosa</w:t>
      </w:r>
      <w:r w:rsidRPr="00540FB2">
        <w:rPr>
          <w:rFonts w:ascii="Times" w:hAnsi="Times" w:cs="Arial"/>
          <w:color w:val="222222"/>
        </w:rPr>
        <w:fldChar w:fldCharType="end"/>
      </w:r>
      <w:r w:rsidRPr="00540FB2">
        <w:rPr>
          <w:rStyle w:val="apple-converted-space"/>
          <w:rFonts w:ascii="Times" w:hAnsi="Times" w:cs="Arial"/>
          <w:color w:val="222222"/>
        </w:rPr>
        <w:t> </w:t>
      </w:r>
      <w:r w:rsidRPr="00540FB2">
        <w:rPr>
          <w:rFonts w:ascii="Times" w:hAnsi="Times" w:cs="Arial"/>
          <w:color w:val="222222"/>
        </w:rPr>
        <w:t>valijaid nimekirjas 2021. kohalikel valimistel 14 512.</w:t>
      </w:r>
      <w:r w:rsidRPr="00540FB2">
        <w:rPr>
          <w:rFonts w:ascii="Times" w:hAnsi="Times" w:cs="Arial"/>
          <w:b/>
          <w:bCs/>
          <w:color w:val="222222"/>
        </w:rPr>
        <w:t>Seega üks jaoskond peaks teenindama 4838 inimest.</w:t>
      </w:r>
    </w:p>
    <w:p w14:paraId="11517FEA" w14:textId="77777777" w:rsidR="00794F1C" w:rsidRPr="00540FB2" w:rsidRDefault="00794F1C" w:rsidP="00794F1C">
      <w:pPr>
        <w:pStyle w:val="m-5498722852689146185msolistparagraph"/>
        <w:spacing w:before="0" w:beforeAutospacing="0" w:after="0" w:afterAutospacing="0"/>
        <w:jc w:val="both"/>
        <w:rPr>
          <w:rFonts w:ascii="Times" w:hAnsi="Times" w:cs="Arial"/>
          <w:b/>
          <w:bCs/>
          <w:color w:val="222222"/>
        </w:rPr>
      </w:pPr>
      <w:r w:rsidRPr="00540FB2">
        <w:rPr>
          <w:rFonts w:ascii="Times" w:hAnsi="Times" w:cs="Arial"/>
          <w:color w:val="222222"/>
        </w:rPr>
        <w:lastRenderedPageBreak/>
        <w:t>Põhja-Tallinnas 5 jaoskonda (elanikke 1.04.25 seisuga 62 423) -</w:t>
      </w:r>
      <w:r w:rsidRPr="00540FB2">
        <w:rPr>
          <w:rStyle w:val="apple-converted-space"/>
          <w:rFonts w:ascii="Times" w:hAnsi="Times" w:cs="Arial"/>
          <w:color w:val="222222"/>
        </w:rPr>
        <w:t> </w:t>
      </w:r>
      <w:r w:rsidRPr="00540FB2">
        <w:rPr>
          <w:rFonts w:ascii="Times" w:hAnsi="Times" w:cs="Arial"/>
          <w:color w:val="222222"/>
        </w:rPr>
        <w:fldChar w:fldCharType="begin"/>
      </w:r>
      <w:r w:rsidRPr="00540FB2">
        <w:rPr>
          <w:rFonts w:ascii="Times" w:hAnsi="Times" w:cs="Arial"/>
          <w:color w:val="222222"/>
        </w:rPr>
        <w:instrText xml:space="preserve"> HYPERLINK "https://kov2021.valimised.ee/et/detailed-voting-result/greater_municipality/0784/electoral_district/8" \t "_blank" </w:instrText>
      </w:r>
      <w:r w:rsidRPr="00540FB2">
        <w:rPr>
          <w:rFonts w:ascii="Times" w:hAnsi="Times" w:cs="Arial"/>
          <w:color w:val="222222"/>
        </w:rPr>
        <w:fldChar w:fldCharType="separate"/>
      </w:r>
      <w:r w:rsidRPr="00540FB2">
        <w:rPr>
          <w:rStyle w:val="Hyperlink"/>
          <w:rFonts w:ascii="Times" w:hAnsi="Times" w:cs="Arial"/>
          <w:color w:val="1155CC"/>
        </w:rPr>
        <w:t>Valimisringkond nr 8</w:t>
      </w:r>
      <w:r>
        <w:rPr>
          <w:rStyle w:val="Hyperlink"/>
          <w:rFonts w:ascii="Times" w:hAnsi="Times" w:cs="Arial"/>
          <w:color w:val="1155CC"/>
          <w:lang w:val="et-EE"/>
        </w:rPr>
        <w:t xml:space="preserve"> </w:t>
      </w:r>
      <w:r w:rsidRPr="00540FB2">
        <w:rPr>
          <w:rStyle w:val="Hyperlink"/>
          <w:rFonts w:ascii="Times" w:hAnsi="Times" w:cs="Arial"/>
          <w:color w:val="1155CC"/>
        </w:rPr>
        <w:t>Põhja-Tallinna linnaosa</w:t>
      </w:r>
      <w:r w:rsidRPr="00540FB2">
        <w:rPr>
          <w:rFonts w:ascii="Times" w:hAnsi="Times" w:cs="Arial"/>
          <w:color w:val="222222"/>
        </w:rPr>
        <w:fldChar w:fldCharType="end"/>
      </w:r>
      <w:r w:rsidRPr="00540FB2">
        <w:rPr>
          <w:rStyle w:val="apple-converted-space"/>
          <w:rFonts w:ascii="Times" w:hAnsi="Times" w:cs="Arial"/>
          <w:color w:val="222222"/>
        </w:rPr>
        <w:t> </w:t>
      </w:r>
      <w:r w:rsidRPr="00540FB2">
        <w:rPr>
          <w:rFonts w:ascii="Times" w:hAnsi="Times" w:cs="Arial"/>
          <w:color w:val="222222"/>
        </w:rPr>
        <w:t>valijaid nimekirjas 2021. kohalikel valimistel 47 748.</w:t>
      </w:r>
      <w:r w:rsidRPr="00540FB2">
        <w:rPr>
          <w:rStyle w:val="apple-converted-space"/>
          <w:rFonts w:ascii="Times" w:hAnsi="Times" w:cs="Arial"/>
          <w:color w:val="222222"/>
        </w:rPr>
        <w:t> </w:t>
      </w:r>
      <w:r w:rsidRPr="00540FB2">
        <w:rPr>
          <w:rFonts w:ascii="Times" w:hAnsi="Times" w:cs="Arial"/>
          <w:b/>
          <w:bCs/>
          <w:color w:val="222222"/>
        </w:rPr>
        <w:t>Seega üks jaoskond peaks teenindama 9550.</w:t>
      </w:r>
    </w:p>
    <w:p w14:paraId="7EA4FDF5" w14:textId="77777777" w:rsidR="00794F1C" w:rsidRDefault="00794F1C" w:rsidP="00794F1C">
      <w:pPr>
        <w:pStyle w:val="m-5498722852689146185msolistparagraph"/>
        <w:spacing w:before="0" w:beforeAutospacing="0" w:after="0" w:afterAutospacing="0"/>
        <w:jc w:val="both"/>
        <w:rPr>
          <w:rFonts w:ascii="Arial" w:hAnsi="Arial" w:cs="Arial"/>
          <w:b/>
          <w:bCs/>
          <w:color w:val="222222"/>
          <w:sz w:val="22"/>
          <w:szCs w:val="22"/>
        </w:rPr>
      </w:pPr>
    </w:p>
    <w:p w14:paraId="1AAFAAEC" w14:textId="6B8ACF9B" w:rsidR="00794F1C" w:rsidRDefault="00794F1C" w:rsidP="00794F1C">
      <w:pPr>
        <w:pStyle w:val="m-5498722852689146185msolistparagraph"/>
        <w:spacing w:before="0" w:beforeAutospacing="0" w:after="0" w:afterAutospacing="0"/>
        <w:jc w:val="both"/>
        <w:rPr>
          <w:rFonts w:ascii="Times" w:hAnsi="Times" w:cs="Arial"/>
          <w:color w:val="222222"/>
          <w:lang w:val="et-EE"/>
        </w:rPr>
      </w:pPr>
      <w:r w:rsidRPr="00540FB2">
        <w:rPr>
          <w:rFonts w:ascii="Times" w:hAnsi="Times" w:cs="Arial"/>
          <w:color w:val="222222"/>
          <w:lang w:val="et-EE"/>
        </w:rPr>
        <w:t>Siinkohal tekib küsimus, miks just Lasnamäel, Põhja-Tallinnas, Haaberstis ja Kesklinnas teenindab üks jaoskond pea 10 000 valijat, samal ajal kui teistes linnaosades on see 5000 valija ulatuses ehk pea poole võrra</w:t>
      </w:r>
      <w:r w:rsidR="0027619D">
        <w:rPr>
          <w:rFonts w:ascii="Times" w:hAnsi="Times" w:cs="Arial"/>
          <w:color w:val="222222"/>
          <w:lang w:val="et-EE"/>
        </w:rPr>
        <w:t xml:space="preserve"> vähem</w:t>
      </w:r>
      <w:r w:rsidRPr="00540FB2">
        <w:rPr>
          <w:rFonts w:ascii="Times" w:hAnsi="Times" w:cs="Arial"/>
          <w:color w:val="222222"/>
          <w:lang w:val="et-EE"/>
        </w:rPr>
        <w:t xml:space="preserve">. </w:t>
      </w:r>
      <w:r>
        <w:rPr>
          <w:rFonts w:ascii="Times" w:hAnsi="Times" w:cs="Arial"/>
          <w:color w:val="222222"/>
          <w:lang w:val="et-EE"/>
        </w:rPr>
        <w:t xml:space="preserve">See </w:t>
      </w:r>
      <w:r w:rsidR="0027619D">
        <w:rPr>
          <w:rFonts w:ascii="Times" w:hAnsi="Times" w:cs="Arial"/>
          <w:color w:val="222222"/>
          <w:lang w:val="et-EE"/>
        </w:rPr>
        <w:t xml:space="preserve">omakorda </w:t>
      </w:r>
      <w:r>
        <w:rPr>
          <w:rFonts w:ascii="Times" w:hAnsi="Times" w:cs="Arial"/>
          <w:color w:val="222222"/>
          <w:lang w:val="et-EE"/>
        </w:rPr>
        <w:t>tähendab, et nendes asukohtades, kus on suurem teenindamisarv, tekivad järjekorrad ja läbi selle ka suurem tõenäosus, et valija otsustab kodaniku</w:t>
      </w:r>
      <w:r w:rsidR="00CC4456">
        <w:rPr>
          <w:rFonts w:ascii="Times" w:hAnsi="Times" w:cs="Arial"/>
          <w:color w:val="222222"/>
          <w:lang w:val="et-EE"/>
        </w:rPr>
        <w:t xml:space="preserve"> õigusest</w:t>
      </w:r>
      <w:r>
        <w:rPr>
          <w:rFonts w:ascii="Times" w:hAnsi="Times" w:cs="Arial"/>
          <w:color w:val="222222"/>
          <w:lang w:val="et-EE"/>
        </w:rPr>
        <w:t xml:space="preserve"> loobuda. Põhjuseid võib olla mitu: pole ajalist ressurssi, kartus haigestuda või lihtsalt on füüsiliselt keeruline seista pikalt järjekorras (eriti eakatel ja erivajadusega inimestel). Samal ajal muudes linnaosades, kus teenindamisarv on väiksem, on ka väiksem tõenäosus järjekordadeks ja suurem tõenäosus, et valija tuleb kindlasti hääletama. </w:t>
      </w:r>
    </w:p>
    <w:p w14:paraId="474B6C16" w14:textId="77777777" w:rsidR="00A5039A" w:rsidRDefault="00A5039A" w:rsidP="00794F1C">
      <w:pPr>
        <w:pStyle w:val="m-5498722852689146185msolistparagraph"/>
        <w:spacing w:before="0" w:beforeAutospacing="0" w:after="0" w:afterAutospacing="0"/>
        <w:jc w:val="both"/>
        <w:rPr>
          <w:rFonts w:ascii="Times" w:hAnsi="Times" w:cs="Arial"/>
          <w:color w:val="222222"/>
          <w:lang w:val="et-EE"/>
        </w:rPr>
      </w:pPr>
    </w:p>
    <w:p w14:paraId="603CF095" w14:textId="4F70CA44" w:rsidR="00794F1C" w:rsidRPr="008D4EA4" w:rsidRDefault="00794F1C" w:rsidP="00794F1C">
      <w:pPr>
        <w:pStyle w:val="m-5498722852689146185msolistparagraph"/>
        <w:spacing w:before="0" w:beforeAutospacing="0" w:after="0" w:afterAutospacing="0"/>
        <w:jc w:val="both"/>
        <w:rPr>
          <w:rFonts w:ascii="Times" w:hAnsi="Times" w:cs="Arial"/>
          <w:color w:val="222222"/>
          <w:lang w:val="et-EE"/>
        </w:rPr>
      </w:pPr>
      <w:r>
        <w:rPr>
          <w:rFonts w:ascii="Times" w:hAnsi="Times" w:cs="Arial"/>
          <w:color w:val="222222"/>
          <w:lang w:val="et-EE"/>
        </w:rPr>
        <w:t>Linnavalitsuse selgitus, et teatud</w:t>
      </w:r>
      <w:r w:rsidR="00CE1763">
        <w:rPr>
          <w:rFonts w:ascii="Times" w:hAnsi="Times" w:cs="Arial"/>
          <w:color w:val="222222"/>
          <w:lang w:val="et-EE"/>
        </w:rPr>
        <w:t xml:space="preserve"> linnaosades</w:t>
      </w:r>
      <w:r>
        <w:rPr>
          <w:rFonts w:ascii="Times" w:hAnsi="Times" w:cs="Arial"/>
          <w:color w:val="222222"/>
          <w:lang w:val="et-EE"/>
        </w:rPr>
        <w:t xml:space="preserve"> on rohkem valimisjaoskondi selle linnaosa (nt Nõmme) suurema territooriumi tõttu, ei </w:t>
      </w:r>
      <w:proofErr w:type="spellStart"/>
      <w:r>
        <w:rPr>
          <w:rFonts w:ascii="Times" w:hAnsi="Times" w:cs="Arial"/>
          <w:color w:val="222222"/>
          <w:lang w:val="et-EE"/>
        </w:rPr>
        <w:t>päde</w:t>
      </w:r>
      <w:proofErr w:type="spellEnd"/>
      <w:r>
        <w:rPr>
          <w:rFonts w:ascii="Times" w:hAnsi="Times" w:cs="Arial"/>
          <w:color w:val="222222"/>
          <w:lang w:val="et-EE"/>
        </w:rPr>
        <w:t xml:space="preserve">. See argument ei selgita, miks teatud linnaosades peavad valimisjaoskonnad teenindama kaks korda rohkem inimesi kui mõnes teises linnaosas, tekitades sellega ebavõrdse olukorra, ebavõrdse valija kohtlemise ja mõjutades valija aktiivsust. Nagu juba mainitud, kohalik linnaosavalitsus peaks olema just vastupidi huvitatud, et üle linna, igas linnaosas oleks võimalikult suur valimisaktiivsus. </w:t>
      </w:r>
    </w:p>
    <w:p w14:paraId="1CE65D99" w14:textId="77777777" w:rsidR="00794F1C" w:rsidRPr="00346A44" w:rsidRDefault="00794F1C" w:rsidP="00794F1C">
      <w:pPr>
        <w:jc w:val="both"/>
        <w:rPr>
          <w:rFonts w:ascii="Times" w:hAnsi="Times"/>
          <w:b/>
          <w:bCs/>
          <w:color w:val="292B2C"/>
          <w:lang w:val="et-EE"/>
        </w:rPr>
      </w:pPr>
    </w:p>
    <w:p w14:paraId="4CA16569" w14:textId="7342FDFE" w:rsidR="00794F1C" w:rsidRPr="006E14EA" w:rsidRDefault="006E14EA" w:rsidP="00794F1C">
      <w:pPr>
        <w:jc w:val="both"/>
        <w:rPr>
          <w:rFonts w:ascii="Times" w:hAnsi="Times"/>
          <w:b/>
          <w:bCs/>
          <w:color w:val="292B2C"/>
          <w:lang w:val="et-EE"/>
        </w:rPr>
      </w:pPr>
      <w:r w:rsidRPr="006E14EA">
        <w:rPr>
          <w:rFonts w:ascii="Times" w:hAnsi="Times"/>
          <w:b/>
          <w:bCs/>
          <w:color w:val="292B2C"/>
          <w:lang w:val="et-EE"/>
        </w:rPr>
        <w:t xml:space="preserve">III </w:t>
      </w:r>
      <w:r w:rsidR="00794F1C" w:rsidRPr="006E14EA">
        <w:rPr>
          <w:rFonts w:ascii="Times" w:hAnsi="Times"/>
          <w:b/>
          <w:bCs/>
          <w:color w:val="292B2C"/>
          <w:lang w:val="et-EE"/>
        </w:rPr>
        <w:t>Valimistulemuste poliitiline mõjutamine</w:t>
      </w:r>
    </w:p>
    <w:p w14:paraId="66BC5B23" w14:textId="77777777" w:rsidR="00794F1C" w:rsidRPr="005256F8" w:rsidRDefault="00794F1C" w:rsidP="00794F1C">
      <w:pPr>
        <w:jc w:val="both"/>
        <w:rPr>
          <w:rFonts w:ascii="Times" w:hAnsi="Times"/>
          <w:color w:val="292B2C"/>
          <w:lang w:val="et-EE"/>
        </w:rPr>
      </w:pPr>
    </w:p>
    <w:p w14:paraId="6301406E" w14:textId="72560394" w:rsidR="00794F1C" w:rsidRPr="00E54E6B" w:rsidRDefault="00794F1C" w:rsidP="00794F1C">
      <w:pPr>
        <w:jc w:val="both"/>
        <w:rPr>
          <w:rFonts w:ascii="Times" w:hAnsi="Times"/>
          <w:color w:val="292B2C"/>
          <w:lang w:val="et-EE"/>
        </w:rPr>
      </w:pPr>
      <w:r w:rsidRPr="005256F8">
        <w:rPr>
          <w:rFonts w:ascii="Times" w:hAnsi="Times"/>
          <w:color w:val="292B2C"/>
          <w:lang w:val="et-EE"/>
        </w:rPr>
        <w:t xml:space="preserve">Tuleb </w:t>
      </w:r>
      <w:r w:rsidR="00A5039A">
        <w:rPr>
          <w:rFonts w:ascii="Times" w:hAnsi="Times"/>
          <w:color w:val="292B2C"/>
          <w:lang w:val="et-EE"/>
        </w:rPr>
        <w:t>eraldi</w:t>
      </w:r>
      <w:r w:rsidRPr="005256F8">
        <w:rPr>
          <w:rFonts w:ascii="Times" w:hAnsi="Times"/>
          <w:color w:val="292B2C"/>
          <w:lang w:val="et-EE"/>
        </w:rPr>
        <w:t xml:space="preserve"> </w:t>
      </w:r>
      <w:r w:rsidR="00A5039A">
        <w:rPr>
          <w:rFonts w:ascii="Times" w:hAnsi="Times"/>
          <w:color w:val="292B2C"/>
          <w:lang w:val="et-EE"/>
        </w:rPr>
        <w:t xml:space="preserve">analüüsida </w:t>
      </w:r>
      <w:r w:rsidRPr="005256F8">
        <w:rPr>
          <w:rFonts w:ascii="Times" w:hAnsi="Times"/>
          <w:color w:val="292B2C"/>
          <w:lang w:val="et-EE"/>
        </w:rPr>
        <w:t xml:space="preserve">vaadata ka </w:t>
      </w:r>
      <w:r w:rsidR="00A5039A">
        <w:rPr>
          <w:rFonts w:ascii="Times" w:hAnsi="Times"/>
          <w:color w:val="292B2C"/>
          <w:lang w:val="et-EE"/>
        </w:rPr>
        <w:t xml:space="preserve">võimalikku poliitilist </w:t>
      </w:r>
      <w:r w:rsidRPr="005256F8">
        <w:rPr>
          <w:rFonts w:ascii="Times" w:hAnsi="Times"/>
          <w:color w:val="292B2C"/>
          <w:lang w:val="et-EE"/>
        </w:rPr>
        <w:t>valikut, mille põhjal on tehtud otsus teatud valimisjaoskondade sulgemise osas. Meedias on ilmunud ka analüüs, mille kohaselt suleti just need</w:t>
      </w:r>
      <w:r>
        <w:rPr>
          <w:rFonts w:ascii="Times" w:hAnsi="Times"/>
          <w:color w:val="292B2C"/>
          <w:lang w:val="et-EE"/>
        </w:rPr>
        <w:t xml:space="preserve"> valimisjaoskonnad</w:t>
      </w:r>
      <w:r w:rsidRPr="005256F8">
        <w:rPr>
          <w:rFonts w:ascii="Times" w:hAnsi="Times"/>
          <w:color w:val="292B2C"/>
          <w:lang w:val="et-EE"/>
        </w:rPr>
        <w:t>, kus oli Keskerakonna toetus kõrgem ja jäeti avatuks need, kus on kõrgem Sotsiaaldemokraatliku erakonna, Reformierakonna, Eesti 200 ja Isamaa toetus.</w:t>
      </w:r>
      <w:r w:rsidRPr="005256F8">
        <w:rPr>
          <w:rStyle w:val="FootnoteReference"/>
          <w:rFonts w:ascii="Times" w:hAnsi="Times"/>
          <w:color w:val="292B2C"/>
          <w:lang w:val="et-EE"/>
        </w:rPr>
        <w:footnoteReference w:id="3"/>
      </w:r>
      <w:r w:rsidRPr="005256F8">
        <w:rPr>
          <w:rFonts w:ascii="Times" w:hAnsi="Times"/>
          <w:color w:val="292B2C"/>
          <w:lang w:val="et-EE"/>
        </w:rPr>
        <w:t xml:space="preserve"> </w:t>
      </w:r>
      <w:r>
        <w:rPr>
          <w:rFonts w:ascii="Times" w:hAnsi="Times"/>
          <w:color w:val="292B2C"/>
          <w:lang w:val="et-EE"/>
        </w:rPr>
        <w:t xml:space="preserve">Tulenevalt ka eelmises peatükis avaldatud arvutustest – just Lasnamäe, Põhja-Tallinn ja Haabersti on need linnaosad, kus üks valimisjaoskond peaks teenindama umbes 10 000 valijat ning need on just need linnaosad, kus ka Keskerakonna toetus on ajalooliselt olnud kõrgem. </w:t>
      </w:r>
    </w:p>
    <w:p w14:paraId="42119952" w14:textId="77777777" w:rsidR="00794F1C" w:rsidRDefault="00794F1C" w:rsidP="00794F1C">
      <w:pPr>
        <w:jc w:val="both"/>
        <w:rPr>
          <w:rFonts w:ascii="Roboto" w:hAnsi="Roboto"/>
          <w:color w:val="292B2C"/>
          <w:lang w:val="et-EE"/>
        </w:rPr>
      </w:pPr>
    </w:p>
    <w:p w14:paraId="3833C511" w14:textId="415781CC" w:rsidR="00794F1C" w:rsidRDefault="00794F1C" w:rsidP="00794F1C">
      <w:pPr>
        <w:jc w:val="both"/>
        <w:rPr>
          <w:rFonts w:ascii="Times" w:eastAsia="Times New Roman" w:hAnsi="Times" w:cs="Times New Roman"/>
          <w:lang w:eastAsia="en-GB"/>
        </w:rPr>
      </w:pPr>
      <w:r w:rsidRPr="005256F8">
        <w:rPr>
          <w:rFonts w:ascii="Times" w:hAnsi="Times"/>
          <w:color w:val="292B2C"/>
          <w:lang w:val="et-EE"/>
        </w:rPr>
        <w:t xml:space="preserve">Sellisel viisil valimisjaoskondade sulgemises võib näha selget poliitilist mõjutamist. Sellist nähtust nimetatakse välismaises </w:t>
      </w:r>
      <w:r w:rsidR="00FF1567">
        <w:rPr>
          <w:rFonts w:ascii="Times" w:hAnsi="Times"/>
          <w:color w:val="292B2C"/>
          <w:lang w:val="et-EE"/>
        </w:rPr>
        <w:t>teadus</w:t>
      </w:r>
      <w:r w:rsidRPr="005256F8">
        <w:rPr>
          <w:rFonts w:ascii="Times" w:hAnsi="Times"/>
          <w:color w:val="292B2C"/>
          <w:lang w:val="et-EE"/>
        </w:rPr>
        <w:t xml:space="preserve">kirjanduses </w:t>
      </w:r>
      <w:proofErr w:type="spellStart"/>
      <w:r w:rsidRPr="005256F8">
        <w:rPr>
          <w:rFonts w:ascii="Times" w:hAnsi="Times"/>
          <w:i/>
          <w:iCs/>
          <w:color w:val="292B2C"/>
          <w:lang w:val="et-EE"/>
        </w:rPr>
        <w:t>gerrymandering</w:t>
      </w:r>
      <w:proofErr w:type="spellEnd"/>
      <w:r w:rsidRPr="005256F8">
        <w:rPr>
          <w:rFonts w:ascii="Times" w:hAnsi="Times"/>
          <w:i/>
          <w:iCs/>
          <w:color w:val="292B2C"/>
          <w:lang w:val="et-EE"/>
        </w:rPr>
        <w:t>.</w:t>
      </w:r>
      <w:r w:rsidRPr="005256F8">
        <w:rPr>
          <w:rStyle w:val="FootnoteReference"/>
          <w:rFonts w:ascii="Times" w:hAnsi="Times"/>
          <w:color w:val="292B2C"/>
          <w:lang w:val="et-EE"/>
        </w:rPr>
        <w:footnoteReference w:id="4"/>
      </w:r>
      <w:r w:rsidRPr="005256F8">
        <w:rPr>
          <w:rFonts w:ascii="Times" w:hAnsi="Times"/>
          <w:i/>
          <w:iCs/>
          <w:color w:val="292B2C"/>
          <w:lang w:val="et-EE"/>
        </w:rPr>
        <w:t xml:space="preserve"> </w:t>
      </w:r>
      <w:r w:rsidRPr="005256F8">
        <w:rPr>
          <w:rFonts w:ascii="Times" w:eastAsia="Times New Roman" w:hAnsi="Times" w:cs="Times New Roman"/>
          <w:lang w:val="et-EE" w:eastAsia="en-GB"/>
        </w:rPr>
        <w:t xml:space="preserve">Sea tähendab </w:t>
      </w:r>
      <w:r w:rsidRPr="005256F8">
        <w:rPr>
          <w:rFonts w:ascii="Times" w:eastAsia="Times New Roman" w:hAnsi="Times" w:cs="Times New Roman"/>
          <w:lang w:eastAsia="en-GB"/>
        </w:rPr>
        <w:t>tahtlik</w:t>
      </w:r>
      <w:proofErr w:type="spellStart"/>
      <w:r w:rsidR="003D5D16">
        <w:rPr>
          <w:rFonts w:ascii="Times" w:eastAsia="Times New Roman" w:hAnsi="Times" w:cs="Times New Roman"/>
          <w:lang w:val="et-EE" w:eastAsia="en-GB"/>
        </w:rPr>
        <w:t>k</w:t>
      </w:r>
      <w:r w:rsidRPr="005256F8">
        <w:rPr>
          <w:rFonts w:ascii="Times" w:eastAsia="Times New Roman" w:hAnsi="Times" w:cs="Times New Roman"/>
          <w:lang w:val="et-EE" w:eastAsia="en-GB"/>
        </w:rPr>
        <w:t>u</w:t>
      </w:r>
      <w:proofErr w:type="spellEnd"/>
      <w:r w:rsidRPr="005256F8">
        <w:rPr>
          <w:rFonts w:ascii="Times" w:eastAsia="Times New Roman" w:hAnsi="Times" w:cs="Times New Roman"/>
          <w:lang w:eastAsia="en-GB"/>
        </w:rPr>
        <w:t xml:space="preserve"> manipuleerimi</w:t>
      </w:r>
      <w:r w:rsidRPr="005256F8">
        <w:rPr>
          <w:rFonts w:ascii="Times" w:eastAsia="Times New Roman" w:hAnsi="Times" w:cs="Times New Roman"/>
          <w:lang w:val="et-EE" w:eastAsia="en-GB"/>
        </w:rPr>
        <w:t>st, mis</w:t>
      </w:r>
      <w:r w:rsidRPr="005256F8">
        <w:rPr>
          <w:rFonts w:ascii="Times" w:eastAsia="Times New Roman" w:hAnsi="Times" w:cs="Times New Roman"/>
          <w:lang w:eastAsia="en-GB"/>
        </w:rPr>
        <w:t xml:space="preserve"> on suunatud ebaõiglase eelise saavutamisele valimistel, soosides omaenda poolt ja kahjustades vastaspoolt – olgu selleks poliitiline partei, rahvus- või etniline rühm või teatud tüüpi piirkond. </w:t>
      </w:r>
    </w:p>
    <w:p w14:paraId="351BF4B1" w14:textId="77777777" w:rsidR="00794F1C" w:rsidRDefault="00794F1C" w:rsidP="00794F1C">
      <w:pPr>
        <w:jc w:val="both"/>
        <w:rPr>
          <w:rFonts w:ascii="Times" w:eastAsia="Times New Roman" w:hAnsi="Times" w:cs="Times New Roman"/>
          <w:lang w:eastAsia="en-GB"/>
        </w:rPr>
      </w:pPr>
    </w:p>
    <w:p w14:paraId="0C870A23" w14:textId="77777777" w:rsidR="00794F1C" w:rsidRPr="00E54E6B" w:rsidRDefault="00794F1C" w:rsidP="00794F1C">
      <w:pPr>
        <w:pBdr>
          <w:bottom w:val="single" w:sz="6" w:space="1" w:color="auto"/>
        </w:pBdr>
        <w:rPr>
          <w:rFonts w:ascii="Roboto" w:hAnsi="Roboto"/>
          <w:color w:val="292B2C"/>
          <w:lang w:val="et-EE"/>
        </w:rPr>
      </w:pPr>
      <w:r>
        <w:rPr>
          <w:rFonts w:ascii="Roboto" w:hAnsi="Roboto"/>
          <w:noProof/>
          <w:color w:val="292B2C"/>
          <w:lang w:val="et-EE"/>
        </w:rPr>
        <w:lastRenderedPageBreak/>
        <w:drawing>
          <wp:inline distT="0" distB="0" distL="0" distR="0" wp14:anchorId="23DBF0E9" wp14:editId="47B5D28A">
            <wp:extent cx="5731510" cy="4479290"/>
            <wp:effectExtent l="0" t="0" r="0" b="3810"/>
            <wp:docPr id="2" name="Picture 2" descr="A screenshot of a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har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5731510" cy="4479290"/>
                    </a:xfrm>
                    <a:prstGeom prst="rect">
                      <a:avLst/>
                    </a:prstGeom>
                  </pic:spPr>
                </pic:pic>
              </a:graphicData>
            </a:graphic>
          </wp:inline>
        </w:drawing>
      </w:r>
    </w:p>
    <w:p w14:paraId="339CA068" w14:textId="312FD23B" w:rsidR="00794F1C" w:rsidRDefault="006D31C1" w:rsidP="00794F1C">
      <w:pPr>
        <w:rPr>
          <w:rFonts w:ascii="Times" w:hAnsi="Times"/>
          <w:color w:val="292B2C"/>
          <w:lang w:val="et-EE"/>
        </w:rPr>
      </w:pPr>
      <w:r>
        <w:rPr>
          <w:rFonts w:ascii="Times" w:hAnsi="Times"/>
          <w:color w:val="292B2C"/>
          <w:lang w:val="et-EE"/>
        </w:rPr>
        <w:t>Tabel</w:t>
      </w:r>
      <w:r w:rsidR="00794F1C">
        <w:rPr>
          <w:rFonts w:ascii="Times" w:hAnsi="Times"/>
          <w:color w:val="292B2C"/>
          <w:lang w:val="et-EE"/>
        </w:rPr>
        <w:t xml:space="preserve">: Õhtulehe analüüs. </w:t>
      </w:r>
      <w:hyperlink r:id="rId7" w:history="1">
        <w:r w:rsidR="00794F1C" w:rsidRPr="00435077">
          <w:rPr>
            <w:rStyle w:val="Hyperlink"/>
            <w:rFonts w:ascii="Times" w:hAnsi="Times"/>
            <w:lang w:val="et-EE"/>
          </w:rPr>
          <w:t>https://www.ohtuleht.ee/1128910/ol-analuus-linnapea-vaikib-miks-pannakse-tallinnas-kinni-just-keskerakonnale-soodsad-valimisjaoskonnad</w:t>
        </w:r>
      </w:hyperlink>
      <w:r w:rsidR="00794F1C">
        <w:rPr>
          <w:rFonts w:ascii="Times" w:hAnsi="Times"/>
          <w:color w:val="292B2C"/>
          <w:lang w:val="et-EE"/>
        </w:rPr>
        <w:t xml:space="preserve">  </w:t>
      </w:r>
    </w:p>
    <w:p w14:paraId="1AC27865" w14:textId="77777777" w:rsidR="00794F1C" w:rsidRDefault="00794F1C" w:rsidP="00794F1C">
      <w:pPr>
        <w:rPr>
          <w:rFonts w:ascii="Times" w:hAnsi="Times"/>
          <w:color w:val="292B2C"/>
          <w:lang w:val="et-EE"/>
        </w:rPr>
      </w:pPr>
    </w:p>
    <w:p w14:paraId="31918087" w14:textId="77777777" w:rsidR="00794F1C" w:rsidRDefault="00794F1C" w:rsidP="00794F1C">
      <w:pPr>
        <w:rPr>
          <w:rFonts w:ascii="Roboto" w:hAnsi="Roboto"/>
          <w:color w:val="292B2C"/>
        </w:rPr>
      </w:pPr>
    </w:p>
    <w:p w14:paraId="35FC799C" w14:textId="2A86D1B2" w:rsidR="00794F1C" w:rsidRPr="00346A44" w:rsidRDefault="006E14EA" w:rsidP="00794F1C">
      <w:pPr>
        <w:jc w:val="both"/>
        <w:rPr>
          <w:rFonts w:ascii="Times" w:hAnsi="Times"/>
          <w:b/>
          <w:bCs/>
          <w:color w:val="292B2C"/>
          <w:lang w:val="et-EE"/>
        </w:rPr>
      </w:pPr>
      <w:r>
        <w:rPr>
          <w:rFonts w:ascii="Times" w:hAnsi="Times"/>
          <w:b/>
          <w:bCs/>
          <w:color w:val="292B2C"/>
          <w:lang w:val="et-EE"/>
        </w:rPr>
        <w:t xml:space="preserve">IV </w:t>
      </w:r>
      <w:r w:rsidR="00794F1C">
        <w:rPr>
          <w:rFonts w:ascii="Times" w:hAnsi="Times"/>
          <w:b/>
          <w:bCs/>
          <w:color w:val="292B2C"/>
          <w:lang w:val="et-EE"/>
        </w:rPr>
        <w:t>P</w:t>
      </w:r>
      <w:r w:rsidR="00794F1C" w:rsidRPr="00346A44">
        <w:rPr>
          <w:rFonts w:ascii="Times" w:hAnsi="Times"/>
          <w:b/>
          <w:bCs/>
          <w:color w:val="292B2C"/>
          <w:lang w:val="et-EE"/>
        </w:rPr>
        <w:t>uuetega inimeste</w:t>
      </w:r>
      <w:r w:rsidR="00794F1C">
        <w:rPr>
          <w:rFonts w:ascii="Times" w:hAnsi="Times"/>
          <w:b/>
          <w:bCs/>
          <w:color w:val="292B2C"/>
          <w:lang w:val="et-EE"/>
        </w:rPr>
        <w:t xml:space="preserve"> ligipääsetavus valimisjaoskondadele</w:t>
      </w:r>
    </w:p>
    <w:p w14:paraId="31D222D9" w14:textId="77777777" w:rsidR="00794F1C" w:rsidRPr="00A64D3C" w:rsidRDefault="00794F1C" w:rsidP="00794F1C">
      <w:pPr>
        <w:jc w:val="both"/>
        <w:rPr>
          <w:rFonts w:ascii="Roboto" w:hAnsi="Roboto"/>
          <w:color w:val="292B2C"/>
          <w:lang w:val="et-EE"/>
        </w:rPr>
      </w:pPr>
    </w:p>
    <w:p w14:paraId="5630AA35" w14:textId="32388EC3" w:rsidR="00794F1C" w:rsidRPr="002B77BF" w:rsidRDefault="00794F1C" w:rsidP="002B77BF">
      <w:pPr>
        <w:jc w:val="both"/>
        <w:rPr>
          <w:rFonts w:ascii="Times" w:eastAsia="Times New Roman" w:hAnsi="Times" w:cs="Times New Roman"/>
          <w:lang w:eastAsia="en-GB"/>
        </w:rPr>
      </w:pPr>
      <w:r w:rsidRPr="0000476C">
        <w:rPr>
          <w:rFonts w:ascii="Times" w:eastAsia="Times New Roman" w:hAnsi="Times" w:cs="Arial"/>
          <w:color w:val="222222"/>
          <w:shd w:val="clear" w:color="auto" w:fill="FFFFFF"/>
          <w:lang w:eastAsia="en-GB"/>
        </w:rPr>
        <w:t>Õiguskantsleri seaduse kohaselt täidab õiguskantsler alates 1. jaanuarist 2019 puuetega inimeste õiguste konventsiooni rakendamise edendamise, kaitse ja seire ülesandeid. Õiguskantsler seisab selle eest, et kõik puuetega inimesed saaksid põhiõigusi ja -vabadusi teostada teistega võrdsetel alustel. Õiguskantsler on nende ülesannete täitmisel sõltumatu. </w:t>
      </w:r>
    </w:p>
    <w:p w14:paraId="23FE8EE5" w14:textId="01CFDE47" w:rsidR="00794F1C" w:rsidRPr="00346A44" w:rsidRDefault="00794F1C" w:rsidP="00794F1C">
      <w:pPr>
        <w:pStyle w:val="NormalWeb"/>
        <w:jc w:val="both"/>
        <w:rPr>
          <w:rFonts w:ascii="Times" w:hAnsi="Times"/>
          <w:lang w:val="et-EE"/>
        </w:rPr>
      </w:pPr>
      <w:r w:rsidRPr="00346A44">
        <w:rPr>
          <w:rFonts w:ascii="Times" w:hAnsi="Times"/>
          <w:color w:val="292B2C"/>
          <w:lang w:val="et-EE"/>
        </w:rPr>
        <w:t>Olete 2019. ja 2023. aastatel pöördunud kõigi kohalike omavalitsuse esindajate poole, pöörates tähelepanu puuetega inimeste ligipääsetavusele valimisjaoskondadesse.</w:t>
      </w:r>
      <w:r w:rsidRPr="00346A44">
        <w:rPr>
          <w:rStyle w:val="FootnoteReference"/>
          <w:rFonts w:ascii="Times" w:hAnsi="Times"/>
          <w:color w:val="292B2C"/>
          <w:lang w:val="et-EE"/>
        </w:rPr>
        <w:footnoteReference w:id="5"/>
      </w:r>
      <w:r w:rsidRPr="00346A44">
        <w:rPr>
          <w:rFonts w:ascii="Times" w:hAnsi="Times"/>
          <w:color w:val="292B2C"/>
          <w:lang w:val="et-EE"/>
        </w:rPr>
        <w:t xml:space="preserve"> </w:t>
      </w:r>
      <w:r w:rsidRPr="00346A44">
        <w:rPr>
          <w:rFonts w:ascii="Times" w:hAnsi="Times"/>
          <w:lang w:val="et-EE"/>
        </w:rPr>
        <w:t>Olete samuti välja toonud, et riigil</w:t>
      </w:r>
      <w:r w:rsidRPr="00346A44">
        <w:rPr>
          <w:rFonts w:ascii="Times" w:hAnsi="Times"/>
        </w:rPr>
        <w:t xml:space="preserve"> lasub kohustus hoolitseda selle eest, et kõik valijad, teiste hulgas puuetega inimesed, saaksid teostada oma poliitilisi õigusi võrdsetel alustel. See tähendab, et hääletusprotseduurid, -vahendid ja -materjalid peavad olema puuetega inimeste vajadustele kohandatud, neile sobilikud, juurdepääsetavad, lihtsalt mõistetavad ja kasutatavad</w:t>
      </w:r>
      <w:r w:rsidRPr="00346A44">
        <w:rPr>
          <w:rFonts w:ascii="Times" w:hAnsi="Times"/>
          <w:lang w:val="et-EE"/>
        </w:rPr>
        <w:t>.</w:t>
      </w:r>
      <w:r w:rsidRPr="00346A44">
        <w:rPr>
          <w:rStyle w:val="FootnoteReference"/>
          <w:rFonts w:ascii="Times" w:hAnsi="Times"/>
          <w:color w:val="292B2C"/>
          <w:lang w:val="et-EE"/>
        </w:rPr>
        <w:footnoteReference w:id="6"/>
      </w:r>
      <w:r w:rsidRPr="00346A44">
        <w:rPr>
          <w:rFonts w:ascii="Times" w:hAnsi="Times"/>
          <w:lang w:val="et-EE"/>
        </w:rPr>
        <w:t xml:space="preserve"> Sama kehtib ka kohalike omavalitsuste </w:t>
      </w:r>
      <w:r>
        <w:rPr>
          <w:rFonts w:ascii="Times" w:hAnsi="Times"/>
          <w:lang w:val="et-EE"/>
        </w:rPr>
        <w:t xml:space="preserve">valimiste </w:t>
      </w:r>
      <w:r w:rsidRPr="00346A44">
        <w:rPr>
          <w:rFonts w:ascii="Times" w:hAnsi="Times"/>
          <w:lang w:val="et-EE"/>
        </w:rPr>
        <w:t xml:space="preserve">puhul. Puuetega inimeste Koda </w:t>
      </w:r>
      <w:r w:rsidRPr="00346A44">
        <w:rPr>
          <w:rFonts w:ascii="Times" w:hAnsi="Times"/>
        </w:rPr>
        <w:t xml:space="preserve">on </w:t>
      </w:r>
      <w:r w:rsidRPr="0079360D">
        <w:rPr>
          <w:rFonts w:ascii="Times" w:hAnsi="Times"/>
        </w:rPr>
        <w:t xml:space="preserve">2018. aastal koostatud </w:t>
      </w:r>
      <w:r w:rsidRPr="0079360D">
        <w:rPr>
          <w:rFonts w:ascii="Times" w:hAnsi="Times"/>
          <w:color w:val="000000" w:themeColor="text1"/>
        </w:rPr>
        <w:t xml:space="preserve">puuetega inimeste õiguste konventsiooni täitmise variraportis </w:t>
      </w:r>
      <w:r w:rsidRPr="0079360D">
        <w:rPr>
          <w:rFonts w:ascii="Times" w:hAnsi="Times"/>
        </w:rPr>
        <w:t xml:space="preserve">(lk 135). „Puuetega inimestel ei ole alati võimalust otsustada valimisviisi üle, vaid nad on sunnitud kas e-hääletama </w:t>
      </w:r>
      <w:r w:rsidRPr="0079360D">
        <w:rPr>
          <w:rFonts w:ascii="Times" w:hAnsi="Times"/>
        </w:rPr>
        <w:lastRenderedPageBreak/>
        <w:t xml:space="preserve">või hääletamiskasti koju kutsuma,“ nendib raport. </w:t>
      </w:r>
      <w:r w:rsidRPr="00346A44">
        <w:rPr>
          <w:rFonts w:ascii="Times" w:hAnsi="Times"/>
          <w:lang w:val="et-EE"/>
        </w:rPr>
        <w:t>Olete samuti sellele viidanud ning toonud välja, et v</w:t>
      </w:r>
      <w:r w:rsidRPr="00346A44">
        <w:rPr>
          <w:rFonts w:ascii="Times" w:hAnsi="Times"/>
        </w:rPr>
        <w:t xml:space="preserve">alijate asetamist sellisesse sundolukorda ei saa pidada õigeks, selle tulemuseks võib olla oma kodanikuõigusest loobumine. </w:t>
      </w:r>
      <w:r w:rsidRPr="00346A44">
        <w:rPr>
          <w:rFonts w:ascii="Times" w:hAnsi="Times"/>
          <w:lang w:val="et-EE"/>
        </w:rPr>
        <w:t>Käesolev seisukoht läheb ka kokku minu pool</w:t>
      </w:r>
      <w:r w:rsidR="00CC4456">
        <w:rPr>
          <w:rFonts w:ascii="Times" w:hAnsi="Times"/>
          <w:lang w:val="et-EE"/>
        </w:rPr>
        <w:t>t</w:t>
      </w:r>
      <w:r w:rsidRPr="00346A44">
        <w:rPr>
          <w:rFonts w:ascii="Times" w:hAnsi="Times"/>
          <w:lang w:val="et-EE"/>
        </w:rPr>
        <w:t xml:space="preserve"> varem välja toodud seisukohale, et </w:t>
      </w:r>
      <w:r w:rsidR="00CC4456">
        <w:rPr>
          <w:rFonts w:ascii="Times" w:hAnsi="Times"/>
          <w:lang w:val="et-EE"/>
        </w:rPr>
        <w:t>see</w:t>
      </w:r>
      <w:r w:rsidRPr="00346A44">
        <w:rPr>
          <w:rFonts w:ascii="Times" w:hAnsi="Times"/>
          <w:lang w:val="et-EE"/>
        </w:rPr>
        <w:t xml:space="preserve"> võib olla vabade valimiste põhimõtte riive.  </w:t>
      </w:r>
    </w:p>
    <w:p w14:paraId="77BCA049" w14:textId="09F1F4D5" w:rsidR="00794F1C" w:rsidRDefault="00794F1C" w:rsidP="00794F1C">
      <w:pPr>
        <w:pStyle w:val="NormalWeb"/>
        <w:jc w:val="both"/>
        <w:rPr>
          <w:lang w:val="et-EE"/>
        </w:rPr>
      </w:pPr>
      <w:r>
        <w:rPr>
          <w:lang w:val="et-EE"/>
        </w:rPr>
        <w:t>Tallinna linnavalitsuse otsus järsult vähendada suures ulatuses valimisjaoskondi võib mõjutada puuetega inimeste ligipääsetavust. Näiteks Põhja-Tallinnas Stroomi keskuses asub valimisjaoskond teisel korrusel, kuhu on nii eakatel kui puuetega inimestel keeruline minna ilma abita. Varem asus lähedal Põhja-Tallinna linnavalitsuse ees valimisjaoskond telgis, kuhu oli mugav pääseda ligi just erivajadusega inimestele. Sinna tuldi invataksoga, ratastoolidega, samuti oli see mugav lapsevanematele kärudega ja pensionäridele. Erinevalt Stroomi keskuses asuvas valimisjaoskonnast, ei olnud vaja telgis puuetega inimestel kasutada</w:t>
      </w:r>
      <w:r w:rsidR="00691429">
        <w:rPr>
          <w:lang w:val="et-EE"/>
        </w:rPr>
        <w:t xml:space="preserve"> kõrvalist</w:t>
      </w:r>
      <w:r>
        <w:rPr>
          <w:lang w:val="et-EE"/>
        </w:rPr>
        <w:t xml:space="preserve"> abi. Olete mainitud asjaolu pidanud ka eraldi oluliseks  ligipääsetavuse osas.</w:t>
      </w:r>
      <w:r>
        <w:rPr>
          <w:rStyle w:val="FootnoteReference"/>
          <w:lang w:val="et-EE"/>
        </w:rPr>
        <w:footnoteReference w:id="7"/>
      </w:r>
      <w:r>
        <w:rPr>
          <w:lang w:val="et-EE"/>
        </w:rPr>
        <w:t xml:space="preserve"> Lisaks telgi olemasolu ei vähendanud valimisaktiivsust Stroomi keskus, vastupidi, hääli tuli tänu telgis oleva valimisjaoskonnale juurde</w:t>
      </w:r>
      <w:r w:rsidR="00691429">
        <w:rPr>
          <w:lang w:val="et-EE"/>
        </w:rPr>
        <w:t xml:space="preserve"> ja </w:t>
      </w:r>
      <w:r w:rsidR="00FD3961">
        <w:rPr>
          <w:lang w:val="et-EE"/>
        </w:rPr>
        <w:t xml:space="preserve">sellega </w:t>
      </w:r>
      <w:r w:rsidR="00691429">
        <w:rPr>
          <w:lang w:val="et-EE"/>
        </w:rPr>
        <w:t>tõstis valimisaktiivsust</w:t>
      </w:r>
      <w:r>
        <w:rPr>
          <w:lang w:val="et-EE"/>
        </w:rPr>
        <w:t xml:space="preserve">. </w:t>
      </w:r>
    </w:p>
    <w:p w14:paraId="1A5DFA19" w14:textId="50BE6D6B" w:rsidR="00794F1C" w:rsidRPr="006E14EA" w:rsidRDefault="00794F1C" w:rsidP="00794F1C">
      <w:pPr>
        <w:pStyle w:val="NormalWeb"/>
        <w:jc w:val="both"/>
        <w:rPr>
          <w:rFonts w:ascii="Times" w:hAnsi="Times"/>
          <w:lang w:val="et-EE"/>
        </w:rPr>
      </w:pPr>
      <w:r>
        <w:rPr>
          <w:lang w:val="et-EE"/>
        </w:rPr>
        <w:t xml:space="preserve">On arusaamatu linnavalitsuse eelistus kaubanduskeksuste osas. Paljud valijad võivad eelistada just hääletada õues asuvas valimisjaoskonnas või väiksemas ja rahulikumas valimisjaoskonnas, </w:t>
      </w:r>
      <w:r w:rsidRPr="006E14EA">
        <w:rPr>
          <w:rFonts w:ascii="Times" w:hAnsi="Times"/>
          <w:lang w:val="et-EE"/>
        </w:rPr>
        <w:t>kuna saavad vältida suuri kaubanduskeskusi, kus on palju rahvast ja suurem võimalus haigeks jääda. Oktoobrikuu on just viiruste aeg, mistõttu nii puuetega inimes</w:t>
      </w:r>
      <w:r w:rsidR="007A5266">
        <w:rPr>
          <w:rFonts w:ascii="Times" w:hAnsi="Times"/>
          <w:lang w:val="et-EE"/>
        </w:rPr>
        <w:t>ed</w:t>
      </w:r>
      <w:r w:rsidRPr="006E14EA">
        <w:rPr>
          <w:rFonts w:ascii="Times" w:hAnsi="Times"/>
          <w:lang w:val="et-EE"/>
        </w:rPr>
        <w:t>, eaka</w:t>
      </w:r>
      <w:r w:rsidR="007A5266">
        <w:rPr>
          <w:rFonts w:ascii="Times" w:hAnsi="Times"/>
          <w:lang w:val="et-EE"/>
        </w:rPr>
        <w:t>d</w:t>
      </w:r>
      <w:r w:rsidR="00382A07">
        <w:rPr>
          <w:rFonts w:ascii="Times" w:hAnsi="Times"/>
          <w:lang w:val="et-EE"/>
        </w:rPr>
        <w:t xml:space="preserve"> ja</w:t>
      </w:r>
      <w:r w:rsidRPr="006E14EA">
        <w:rPr>
          <w:rFonts w:ascii="Times" w:hAnsi="Times"/>
          <w:lang w:val="et-EE"/>
        </w:rPr>
        <w:t xml:space="preserve"> lastega </w:t>
      </w:r>
      <w:r w:rsidR="007A5266">
        <w:rPr>
          <w:rFonts w:ascii="Times" w:hAnsi="Times"/>
          <w:lang w:val="et-EE"/>
        </w:rPr>
        <w:t>emad eelistavad käia valimas seal, kus on vähem rahvast ja puuduvad järjekorrad</w:t>
      </w:r>
      <w:r w:rsidRPr="006E14EA">
        <w:rPr>
          <w:rFonts w:ascii="Times" w:hAnsi="Times"/>
          <w:lang w:val="et-EE"/>
        </w:rPr>
        <w:t xml:space="preserve">. Pelguranna piirkond </w:t>
      </w:r>
      <w:r w:rsidR="007A5266">
        <w:rPr>
          <w:rFonts w:ascii="Times" w:hAnsi="Times"/>
          <w:lang w:val="et-EE"/>
        </w:rPr>
        <w:t xml:space="preserve">on seejuures ka </w:t>
      </w:r>
      <w:r w:rsidRPr="006E14EA">
        <w:rPr>
          <w:rFonts w:ascii="Times" w:hAnsi="Times"/>
          <w:lang w:val="et-EE"/>
        </w:rPr>
        <w:t xml:space="preserve">tihedaima asustusega. Alternatiivne Salme Kultuurikeskuses olev valimisjaoskond pole samuti mugav puuetega inimestele. Ka näiteks Kesklinnas, kus ulatuslikult vähendati jaoskondi, pole kõik alles jäänud valimisjaoskonnad puuetega inimestele mugavad. Näiteks Kadrioru Saksa Gümnaasium pole lihtsalt pääsetav ilma kõrvalise abita. Ka valimisjaoskondade ebaproportsionaalselt järsk vähendamine tekitab pikemaid järjekordi ja suuremat inimeste massi ühes valimisjaoskonnas. Kõik eelnevalt mainitud asjaolud survestavad erivajadusega inimesi kas e-hääletame või hääletamisest üldse loobuma. </w:t>
      </w:r>
    </w:p>
    <w:p w14:paraId="22504203" w14:textId="67D49AFE" w:rsidR="00794F1C" w:rsidRPr="006E14EA" w:rsidRDefault="00794F1C" w:rsidP="00794F1C">
      <w:pPr>
        <w:pStyle w:val="NormalWeb"/>
        <w:rPr>
          <w:rFonts w:ascii="Times" w:hAnsi="Times"/>
          <w:lang w:val="et-EE"/>
        </w:rPr>
      </w:pPr>
      <w:r w:rsidRPr="006E14EA">
        <w:rPr>
          <w:rFonts w:ascii="Times" w:hAnsi="Times"/>
          <w:lang w:val="et-EE"/>
        </w:rPr>
        <w:t>Jättes alles eelkõige kaubanduskeskustes ja koolides olevad valimisjaoskonnad võivad mõjutada puuetega inimeste</w:t>
      </w:r>
      <w:r w:rsidR="00382A07">
        <w:rPr>
          <w:rFonts w:ascii="Times" w:hAnsi="Times"/>
          <w:lang w:val="et-EE"/>
        </w:rPr>
        <w:t xml:space="preserve"> ja eakate</w:t>
      </w:r>
      <w:r w:rsidRPr="006E14EA">
        <w:rPr>
          <w:rFonts w:ascii="Times" w:hAnsi="Times"/>
          <w:lang w:val="et-EE"/>
        </w:rPr>
        <w:t xml:space="preserve"> ligipääsetavust ja sellega ka </w:t>
      </w:r>
      <w:r w:rsidR="00382A07">
        <w:rPr>
          <w:rFonts w:ascii="Times" w:hAnsi="Times"/>
          <w:lang w:val="et-EE"/>
        </w:rPr>
        <w:t>valimis</w:t>
      </w:r>
      <w:r w:rsidRPr="006E14EA">
        <w:rPr>
          <w:rFonts w:ascii="Times" w:hAnsi="Times"/>
          <w:lang w:val="et-EE"/>
        </w:rPr>
        <w:t xml:space="preserve">aktiivsust. </w:t>
      </w:r>
    </w:p>
    <w:p w14:paraId="7C013804" w14:textId="7F6793BC" w:rsidR="00794F1C" w:rsidRPr="006E14EA" w:rsidRDefault="00794F1C" w:rsidP="00794F1C">
      <w:pPr>
        <w:pStyle w:val="NormalWeb"/>
        <w:jc w:val="both"/>
        <w:rPr>
          <w:rFonts w:ascii="Times" w:hAnsi="Times"/>
          <w:b/>
          <w:bCs/>
          <w:lang w:val="et-EE"/>
        </w:rPr>
      </w:pPr>
      <w:r w:rsidRPr="006E14EA">
        <w:rPr>
          <w:rFonts w:ascii="Times" w:hAnsi="Times"/>
          <w:b/>
          <w:bCs/>
          <w:lang w:val="et-EE"/>
        </w:rPr>
        <w:t>Tulenevalt eeltoodud asjaoludele palu</w:t>
      </w:r>
      <w:r w:rsidR="00512587" w:rsidRPr="006E14EA">
        <w:rPr>
          <w:rFonts w:ascii="Times" w:hAnsi="Times"/>
          <w:b/>
          <w:bCs/>
          <w:lang w:val="et-EE"/>
        </w:rPr>
        <w:t>me</w:t>
      </w:r>
      <w:r w:rsidRPr="006E14EA">
        <w:rPr>
          <w:rFonts w:ascii="Times" w:hAnsi="Times"/>
          <w:b/>
          <w:bCs/>
          <w:lang w:val="et-EE"/>
        </w:rPr>
        <w:t xml:space="preserve"> Teie hinnangut valimisjaoskondade vähendamisele. Kas käesolevalt võib olla tegemist vabade valimiste põhimõtte riivega, valijate survestamisega kasutada kindlat hääletamisviisi (e-hääletamine) ja võimaliku poliitilise mõjutamisega</w:t>
      </w:r>
      <w:r w:rsidR="003D5D16">
        <w:rPr>
          <w:rFonts w:ascii="Times" w:hAnsi="Times"/>
          <w:b/>
          <w:bCs/>
          <w:lang w:val="et-EE"/>
        </w:rPr>
        <w:t>?</w:t>
      </w:r>
      <w:r w:rsidRPr="006E14EA">
        <w:rPr>
          <w:rFonts w:ascii="Times" w:hAnsi="Times"/>
          <w:b/>
          <w:bCs/>
          <w:lang w:val="et-EE"/>
        </w:rPr>
        <w:t xml:space="preserve"> Samuti palu</w:t>
      </w:r>
      <w:r w:rsidR="00512587" w:rsidRPr="006E14EA">
        <w:rPr>
          <w:rFonts w:ascii="Times" w:hAnsi="Times"/>
          <w:b/>
          <w:bCs/>
          <w:lang w:val="et-EE"/>
        </w:rPr>
        <w:t>me</w:t>
      </w:r>
      <w:r w:rsidRPr="006E14EA">
        <w:rPr>
          <w:rFonts w:ascii="Times" w:hAnsi="Times"/>
          <w:b/>
          <w:bCs/>
          <w:lang w:val="et-EE"/>
        </w:rPr>
        <w:t xml:space="preserve"> Teie hinnangut, kas jaoskondade sellises ulatuses vähendamine võib omada mõju valijate aktiivsusele ning puuetega inimeste ligipääsetavusele. </w:t>
      </w:r>
    </w:p>
    <w:p w14:paraId="55CEE3DE" w14:textId="77777777" w:rsidR="00794F1C" w:rsidRDefault="00794F1C" w:rsidP="00794F1C">
      <w:pPr>
        <w:pStyle w:val="NormalWeb"/>
        <w:jc w:val="both"/>
        <w:rPr>
          <w:b/>
          <w:bCs/>
          <w:lang w:val="et-EE"/>
        </w:rPr>
      </w:pPr>
    </w:p>
    <w:p w14:paraId="7D08A392" w14:textId="77777777" w:rsidR="00794F1C" w:rsidRDefault="00794F1C" w:rsidP="00794F1C">
      <w:pPr>
        <w:pStyle w:val="NormalWeb"/>
        <w:jc w:val="both"/>
        <w:rPr>
          <w:b/>
          <w:bCs/>
          <w:lang w:val="et-EE"/>
        </w:rPr>
      </w:pPr>
    </w:p>
    <w:p w14:paraId="4F7815C5" w14:textId="77777777" w:rsidR="00794F1C" w:rsidRPr="008D4EA4" w:rsidRDefault="00794F1C" w:rsidP="00794F1C">
      <w:pPr>
        <w:pStyle w:val="NormalWeb"/>
        <w:jc w:val="both"/>
        <w:rPr>
          <w:b/>
          <w:bCs/>
          <w:lang w:val="et-EE"/>
        </w:rPr>
      </w:pPr>
    </w:p>
    <w:p w14:paraId="4CE7F89D" w14:textId="77777777" w:rsidR="00794F1C" w:rsidRDefault="00794F1C" w:rsidP="00794F1C">
      <w:pPr>
        <w:pStyle w:val="NormalWeb"/>
        <w:rPr>
          <w:lang w:val="et-EE"/>
        </w:rPr>
      </w:pPr>
      <w:r>
        <w:rPr>
          <w:lang w:val="et-EE"/>
        </w:rPr>
        <w:lastRenderedPageBreak/>
        <w:t>Lugupidamisega</w:t>
      </w:r>
    </w:p>
    <w:p w14:paraId="7A3974E6" w14:textId="77777777" w:rsidR="00794F1C" w:rsidRPr="0076770E" w:rsidRDefault="00794F1C" w:rsidP="00794F1C">
      <w:pPr>
        <w:pStyle w:val="NormalWeb"/>
        <w:rPr>
          <w:i/>
          <w:iCs/>
          <w:lang w:val="et-EE"/>
        </w:rPr>
      </w:pPr>
      <w:r w:rsidRPr="0076770E">
        <w:rPr>
          <w:i/>
          <w:iCs/>
          <w:lang w:val="et-EE"/>
        </w:rPr>
        <w:t>/digitaalselt allkirjastatud/</w:t>
      </w:r>
    </w:p>
    <w:p w14:paraId="0946A1E8" w14:textId="1D7096D5" w:rsidR="00794F1C" w:rsidRDefault="00794F1C" w:rsidP="00512587">
      <w:pPr>
        <w:pStyle w:val="NormalWeb"/>
        <w:spacing w:before="0" w:beforeAutospacing="0" w:after="0" w:afterAutospacing="0"/>
        <w:rPr>
          <w:lang w:val="et-EE"/>
        </w:rPr>
      </w:pPr>
      <w:r>
        <w:rPr>
          <w:lang w:val="et-EE"/>
        </w:rPr>
        <w:t xml:space="preserve">Anastassia </w:t>
      </w:r>
      <w:proofErr w:type="spellStart"/>
      <w:r>
        <w:rPr>
          <w:lang w:val="et-EE"/>
        </w:rPr>
        <w:t>Kovalenko-Kõlvart</w:t>
      </w:r>
      <w:proofErr w:type="spellEnd"/>
    </w:p>
    <w:p w14:paraId="035737FC" w14:textId="77777777" w:rsidR="00512587" w:rsidRDefault="00512587" w:rsidP="00512587">
      <w:pPr>
        <w:pStyle w:val="NormalWeb"/>
        <w:spacing w:before="0" w:beforeAutospacing="0" w:after="0" w:afterAutospacing="0"/>
        <w:rPr>
          <w:lang w:val="et-EE"/>
        </w:rPr>
      </w:pPr>
    </w:p>
    <w:p w14:paraId="75BDE89E" w14:textId="0B8D1F62" w:rsidR="00794F1C" w:rsidRDefault="00794F1C" w:rsidP="00512587">
      <w:pPr>
        <w:pStyle w:val="NormalWeb"/>
        <w:spacing w:before="0" w:beforeAutospacing="0" w:after="0" w:afterAutospacing="0"/>
        <w:rPr>
          <w:lang w:val="et-EE"/>
        </w:rPr>
      </w:pPr>
      <w:r>
        <w:rPr>
          <w:lang w:val="et-EE"/>
        </w:rPr>
        <w:t>Tallinna Linnavolikogu liige</w:t>
      </w:r>
    </w:p>
    <w:p w14:paraId="3FF9B6B6" w14:textId="3A284037" w:rsidR="00512587" w:rsidRDefault="00512587" w:rsidP="00512587">
      <w:pPr>
        <w:pStyle w:val="NormalWeb"/>
        <w:spacing w:before="0" w:beforeAutospacing="0" w:after="0" w:afterAutospacing="0"/>
        <w:rPr>
          <w:lang w:val="et-EE"/>
        </w:rPr>
      </w:pPr>
      <w:r>
        <w:rPr>
          <w:lang w:val="et-EE"/>
        </w:rPr>
        <w:t>Keskerakonna fraktsioon</w:t>
      </w:r>
    </w:p>
    <w:p w14:paraId="1191DD1A" w14:textId="77777777" w:rsidR="00794F1C" w:rsidRDefault="00794F1C" w:rsidP="00794F1C">
      <w:pPr>
        <w:rPr>
          <w:lang w:val="et-EE"/>
        </w:rPr>
      </w:pPr>
    </w:p>
    <w:p w14:paraId="1AB6C8F1" w14:textId="77777777" w:rsidR="00794F1C" w:rsidRDefault="00794F1C"/>
    <w:sectPr w:rsidR="00794F1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07577" w14:textId="77777777" w:rsidR="009B14EB" w:rsidRDefault="009B14EB" w:rsidP="00794F1C">
      <w:r>
        <w:separator/>
      </w:r>
    </w:p>
  </w:endnote>
  <w:endnote w:type="continuationSeparator" w:id="0">
    <w:p w14:paraId="628192EB" w14:textId="77777777" w:rsidR="009B14EB" w:rsidRDefault="009B14EB" w:rsidP="00794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CB357" w14:textId="77777777" w:rsidR="009B14EB" w:rsidRDefault="009B14EB" w:rsidP="00794F1C">
      <w:r>
        <w:separator/>
      </w:r>
    </w:p>
  </w:footnote>
  <w:footnote w:type="continuationSeparator" w:id="0">
    <w:p w14:paraId="2DCD5B1F" w14:textId="77777777" w:rsidR="009B14EB" w:rsidRDefault="009B14EB" w:rsidP="00794F1C">
      <w:r>
        <w:continuationSeparator/>
      </w:r>
    </w:p>
  </w:footnote>
  <w:footnote w:id="1">
    <w:p w14:paraId="255AE54E" w14:textId="2D606887" w:rsidR="00794F1C" w:rsidRPr="00352EAC" w:rsidRDefault="00794F1C" w:rsidP="00794F1C">
      <w:pPr>
        <w:pStyle w:val="FootnoteText"/>
        <w:rPr>
          <w:rFonts w:ascii="Times" w:hAnsi="Times"/>
          <w:lang w:val="et-EE"/>
        </w:rPr>
      </w:pPr>
      <w:r w:rsidRPr="00352EAC">
        <w:rPr>
          <w:rStyle w:val="FootnoteReference"/>
          <w:rFonts w:ascii="Times" w:hAnsi="Times"/>
        </w:rPr>
        <w:footnoteRef/>
      </w:r>
      <w:r w:rsidRPr="00352EAC">
        <w:rPr>
          <w:rFonts w:ascii="Times" w:hAnsi="Times"/>
        </w:rPr>
        <w:t xml:space="preserve"> </w:t>
      </w:r>
      <w:hyperlink r:id="rId1" w:anchor="metadata" w:history="1">
        <w:r w:rsidR="003D5D16" w:rsidRPr="00435077">
          <w:rPr>
            <w:rStyle w:val="Hyperlink"/>
            <w:rFonts w:ascii="Times" w:hAnsi="Times"/>
            <w:lang w:val="et-EE"/>
          </w:rPr>
          <w:t>https://teele.tallinn.ee/documents/144321/view#metadata</w:t>
        </w:r>
      </w:hyperlink>
      <w:r w:rsidRPr="00352EAC">
        <w:rPr>
          <w:rFonts w:ascii="Times" w:hAnsi="Times"/>
          <w:lang w:val="et-EE"/>
        </w:rPr>
        <w:t xml:space="preserve"> </w:t>
      </w:r>
    </w:p>
  </w:footnote>
  <w:footnote w:id="2">
    <w:p w14:paraId="2B1BADC4" w14:textId="7B38906A" w:rsidR="00794F1C" w:rsidRPr="005750AD" w:rsidRDefault="00794F1C" w:rsidP="00794F1C">
      <w:pPr>
        <w:pStyle w:val="FootnoteText"/>
        <w:rPr>
          <w:lang w:val="et-EE"/>
        </w:rPr>
      </w:pPr>
      <w:r w:rsidRPr="00352EAC">
        <w:rPr>
          <w:rStyle w:val="FootnoteReference"/>
          <w:rFonts w:ascii="Times" w:hAnsi="Times"/>
        </w:rPr>
        <w:footnoteRef/>
      </w:r>
      <w:r w:rsidRPr="00352EAC">
        <w:rPr>
          <w:rFonts w:ascii="Times" w:hAnsi="Times"/>
          <w:lang w:val="et-EE"/>
        </w:rPr>
        <w:t xml:space="preserve"> </w:t>
      </w:r>
      <w:r w:rsidRPr="00352EAC">
        <w:rPr>
          <w:rFonts w:ascii="Times" w:hAnsi="Times"/>
          <w:lang w:val="et-EE"/>
        </w:rPr>
        <w:t xml:space="preserve">Aktuaalse Kaamera süžee ja </w:t>
      </w:r>
      <w:proofErr w:type="spellStart"/>
      <w:r w:rsidRPr="00352EAC">
        <w:rPr>
          <w:rFonts w:ascii="Times" w:hAnsi="Times"/>
          <w:lang w:val="et-EE"/>
        </w:rPr>
        <w:t>Err-i</w:t>
      </w:r>
      <w:proofErr w:type="spellEnd"/>
      <w:r w:rsidRPr="00352EAC">
        <w:rPr>
          <w:rFonts w:ascii="Times" w:hAnsi="Times"/>
          <w:lang w:val="et-EE"/>
        </w:rPr>
        <w:t xml:space="preserve"> portaali uudis</w:t>
      </w:r>
      <w:r w:rsidRPr="00352EAC">
        <w:rPr>
          <w:rFonts w:ascii="Times" w:hAnsi="Times"/>
        </w:rPr>
        <w:t xml:space="preserve"> </w:t>
      </w:r>
      <w:hyperlink r:id="rId2" w:history="1">
        <w:r w:rsidRPr="00352EAC">
          <w:rPr>
            <w:rStyle w:val="Hyperlink"/>
            <w:rFonts w:ascii="Times" w:hAnsi="Times"/>
          </w:rPr>
          <w:t>https://www.err.ee/1609657610/tallinn-vahendab-tugevalt-valimisjaoskondade-arvu</w:t>
        </w:r>
      </w:hyperlink>
      <w:r w:rsidR="005750AD">
        <w:rPr>
          <w:rStyle w:val="Hyperlink"/>
          <w:rFonts w:ascii="Times" w:hAnsi="Times"/>
          <w:lang w:val="et-EE"/>
        </w:rPr>
        <w:t xml:space="preserve"> </w:t>
      </w:r>
      <w:r w:rsidRPr="00352EAC">
        <w:rPr>
          <w:rFonts w:ascii="Times" w:hAnsi="Times"/>
          <w:lang w:val="et-EE"/>
        </w:rPr>
        <w:t xml:space="preserve">; Tallinna ametlik pressiteade </w:t>
      </w:r>
      <w:hyperlink r:id="rId3" w:history="1">
        <w:r w:rsidR="005750AD" w:rsidRPr="00435077">
          <w:rPr>
            <w:rStyle w:val="Hyperlink"/>
          </w:rPr>
          <w:t>https://www.tallinn.ee/et/uudis/tallinnas-moodustatakse-linnavolikogu-valimisteks-44-valimisjaoskonda</w:t>
        </w:r>
      </w:hyperlink>
      <w:r w:rsidR="005750AD">
        <w:rPr>
          <w:lang w:val="et-EE"/>
        </w:rPr>
        <w:t xml:space="preserve"> </w:t>
      </w:r>
    </w:p>
  </w:footnote>
  <w:footnote w:id="3">
    <w:p w14:paraId="5FE5F62B" w14:textId="77777777" w:rsidR="00794F1C" w:rsidRPr="00743136" w:rsidRDefault="00794F1C" w:rsidP="00794F1C">
      <w:pPr>
        <w:pStyle w:val="FootnoteText"/>
        <w:rPr>
          <w:lang w:val="et-EE"/>
        </w:rPr>
      </w:pPr>
      <w:r>
        <w:rPr>
          <w:rStyle w:val="FootnoteReference"/>
        </w:rPr>
        <w:footnoteRef/>
      </w:r>
      <w:r>
        <w:t xml:space="preserve"> </w:t>
      </w:r>
      <w:hyperlink r:id="rId4" w:history="1">
        <w:r w:rsidRPr="00435077">
          <w:rPr>
            <w:rStyle w:val="Hyperlink"/>
          </w:rPr>
          <w:t>https://www.ohtuleht.ee/1128910/ol-analuus-linnapea-vaikib-miks-pannakse-tallinnas-kinni-just-keskerakonnale-soodsad-valimisjaoskonnad</w:t>
        </w:r>
      </w:hyperlink>
      <w:r>
        <w:rPr>
          <w:lang w:val="et-EE"/>
        </w:rPr>
        <w:t xml:space="preserve"> </w:t>
      </w:r>
    </w:p>
  </w:footnote>
  <w:footnote w:id="4">
    <w:p w14:paraId="1421B1C8" w14:textId="2A098A3F" w:rsidR="00794F1C" w:rsidRPr="009318B8" w:rsidRDefault="00794F1C" w:rsidP="00794F1C">
      <w:pPr>
        <w:pStyle w:val="FootnoteText"/>
        <w:rPr>
          <w:rFonts w:ascii="Times" w:hAnsi="Times"/>
          <w:lang w:val="et-EE"/>
        </w:rPr>
      </w:pPr>
      <w:r w:rsidRPr="009318B8">
        <w:rPr>
          <w:rStyle w:val="FootnoteReference"/>
          <w:rFonts w:ascii="Times" w:hAnsi="Times"/>
        </w:rPr>
        <w:footnoteRef/>
      </w:r>
      <w:r w:rsidRPr="009318B8">
        <w:rPr>
          <w:rFonts w:ascii="Times" w:hAnsi="Times"/>
        </w:rPr>
        <w:t xml:space="preserve"> </w:t>
      </w:r>
      <w:hyperlink r:id="rId5" w:history="1">
        <w:r w:rsidRPr="009318B8">
          <w:rPr>
            <w:rStyle w:val="Hyperlink"/>
            <w:rFonts w:ascii="Times" w:hAnsi="Times"/>
          </w:rPr>
          <w:t>https://www.sciencedirect.com/topics/social-sciences/gerrymandering</w:t>
        </w:r>
      </w:hyperlink>
      <w:r w:rsidR="00FF1567">
        <w:rPr>
          <w:rFonts w:ascii="Times" w:hAnsi="Times"/>
          <w:lang w:val="et-EE"/>
        </w:rPr>
        <w:t xml:space="preserve">; </w:t>
      </w:r>
      <w:hyperlink r:id="rId6" w:history="1">
        <w:r w:rsidR="00FF1567" w:rsidRPr="00435077">
          <w:rPr>
            <w:rStyle w:val="Hyperlink"/>
            <w:rFonts w:ascii="Times" w:hAnsi="Times"/>
            <w:lang w:val="et-EE"/>
          </w:rPr>
          <w:t>https://www.sciencedirect.com/science/article/abs/pii/S0962629801000701</w:t>
        </w:r>
      </w:hyperlink>
      <w:r w:rsidR="00FF1567">
        <w:rPr>
          <w:rFonts w:ascii="Times" w:hAnsi="Times"/>
          <w:lang w:val="et-EE"/>
        </w:rPr>
        <w:t xml:space="preserve"> </w:t>
      </w:r>
    </w:p>
  </w:footnote>
  <w:footnote w:id="5">
    <w:p w14:paraId="6BADF72E" w14:textId="77777777" w:rsidR="00794F1C" w:rsidRPr="009318B8" w:rsidRDefault="00794F1C" w:rsidP="00794F1C">
      <w:pPr>
        <w:pStyle w:val="FootnoteText"/>
        <w:rPr>
          <w:rFonts w:ascii="Times" w:hAnsi="Times"/>
          <w:lang w:val="et-EE"/>
        </w:rPr>
      </w:pPr>
      <w:r w:rsidRPr="009318B8">
        <w:rPr>
          <w:rStyle w:val="FootnoteReference"/>
          <w:rFonts w:ascii="Times" w:hAnsi="Times"/>
        </w:rPr>
        <w:footnoteRef/>
      </w:r>
      <w:r w:rsidRPr="009318B8">
        <w:rPr>
          <w:rFonts w:ascii="Times" w:hAnsi="Times"/>
          <w:lang w:val="et-EE"/>
        </w:rPr>
        <w:t xml:space="preserve"> </w:t>
      </w:r>
      <w:r w:rsidRPr="009318B8">
        <w:rPr>
          <w:rFonts w:ascii="Times" w:hAnsi="Times"/>
        </w:rPr>
        <w:t>https://www.oiguskantsler.ee/sites/default/files/2024-11/Ligipääs%20valimisjaoskondadele.pdf</w:t>
      </w:r>
      <w:r w:rsidRPr="009318B8">
        <w:rPr>
          <w:rFonts w:ascii="Times" w:hAnsi="Times"/>
          <w:lang w:val="et-EE"/>
        </w:rPr>
        <w:t xml:space="preserve"> ; </w:t>
      </w:r>
      <w:r w:rsidRPr="009318B8">
        <w:rPr>
          <w:rFonts w:ascii="Times" w:hAnsi="Times"/>
        </w:rPr>
        <w:t xml:space="preserve"> </w:t>
      </w:r>
      <w:hyperlink r:id="rId7" w:history="1">
        <w:r w:rsidRPr="009318B8">
          <w:rPr>
            <w:rStyle w:val="Hyperlink"/>
            <w:rFonts w:ascii="Times" w:hAnsi="Times"/>
          </w:rPr>
          <w:t>https://www.oiguskantsler.ee/sites/default/files/2024-11/Hoonete%20ligipääsetavus%20ja%202023.%20aasta%20valimised.pdf</w:t>
        </w:r>
      </w:hyperlink>
      <w:r w:rsidRPr="009318B8">
        <w:rPr>
          <w:rFonts w:ascii="Times" w:hAnsi="Times"/>
          <w:lang w:val="et-EE"/>
        </w:rPr>
        <w:t xml:space="preserve"> </w:t>
      </w:r>
    </w:p>
  </w:footnote>
  <w:footnote w:id="6">
    <w:p w14:paraId="0BF0A264" w14:textId="77777777" w:rsidR="00794F1C" w:rsidRPr="009318B8" w:rsidRDefault="00794F1C" w:rsidP="00794F1C">
      <w:pPr>
        <w:pStyle w:val="FootnoteText"/>
        <w:rPr>
          <w:rFonts w:ascii="Times" w:hAnsi="Times"/>
          <w:lang w:val="et-EE"/>
        </w:rPr>
      </w:pPr>
      <w:r w:rsidRPr="009318B8">
        <w:rPr>
          <w:rStyle w:val="FootnoteReference"/>
          <w:rFonts w:ascii="Times" w:hAnsi="Times"/>
        </w:rPr>
        <w:footnoteRef/>
      </w:r>
      <w:r w:rsidRPr="009318B8">
        <w:rPr>
          <w:rFonts w:ascii="Times" w:hAnsi="Times"/>
        </w:rPr>
        <w:t xml:space="preserve"> </w:t>
      </w:r>
      <w:hyperlink r:id="rId8" w:history="1">
        <w:r w:rsidRPr="009318B8">
          <w:rPr>
            <w:rStyle w:val="Hyperlink"/>
            <w:rFonts w:ascii="Times" w:hAnsi="Times"/>
          </w:rPr>
          <w:t>https://www.oiguskantsler.ee/sites/default/files/2024-11/Ligipääs%20valimisjaoskondadele.pdf</w:t>
        </w:r>
      </w:hyperlink>
      <w:r w:rsidRPr="009318B8">
        <w:rPr>
          <w:rFonts w:ascii="Times" w:hAnsi="Times"/>
          <w:lang w:val="et-EE"/>
        </w:rPr>
        <w:t xml:space="preserve"> </w:t>
      </w:r>
    </w:p>
  </w:footnote>
  <w:footnote w:id="7">
    <w:p w14:paraId="2992816A" w14:textId="77777777" w:rsidR="00794F1C" w:rsidRPr="009318B8" w:rsidRDefault="00794F1C" w:rsidP="00794F1C">
      <w:pPr>
        <w:rPr>
          <w:rFonts w:ascii="Times" w:eastAsia="Times New Roman" w:hAnsi="Times" w:cs="Times New Roman"/>
          <w:sz w:val="20"/>
          <w:szCs w:val="20"/>
          <w:lang w:val="et-EE" w:eastAsia="en-GB"/>
        </w:rPr>
      </w:pPr>
      <w:r w:rsidRPr="009318B8">
        <w:rPr>
          <w:rStyle w:val="FootnoteReference"/>
          <w:rFonts w:ascii="Times" w:hAnsi="Times"/>
          <w:sz w:val="20"/>
          <w:szCs w:val="20"/>
        </w:rPr>
        <w:footnoteRef/>
      </w:r>
      <w:r w:rsidRPr="009318B8">
        <w:rPr>
          <w:rFonts w:ascii="Times" w:hAnsi="Times"/>
          <w:sz w:val="20"/>
          <w:szCs w:val="20"/>
        </w:rPr>
        <w:t xml:space="preserve"> </w:t>
      </w:r>
      <w:r w:rsidRPr="009318B8">
        <w:rPr>
          <w:rFonts w:ascii="Times" w:eastAsia="Times New Roman" w:hAnsi="Times" w:cs="Times New Roman"/>
          <w:sz w:val="20"/>
          <w:szCs w:val="20"/>
          <w:lang w:eastAsia="en-GB"/>
        </w:rPr>
        <w:t>Valimisjaoskondi külastades võisid õiguskantsleri nõunikud veenduda, et osa jaoskondi oli valimiste lehel märgitud küll ligipääsetavaks, kuid iseseisvalt (ilma abiliseta) liikuv erivajadusega inimene sinna tegelikult ei pääsenud</w:t>
      </w:r>
      <w:r w:rsidRPr="009318B8">
        <w:rPr>
          <w:rFonts w:ascii="Times" w:eastAsia="Times New Roman" w:hAnsi="Times" w:cs="Times New Roman"/>
          <w:sz w:val="20"/>
          <w:szCs w:val="20"/>
          <w:lang w:val="et-EE" w:eastAsia="en-GB"/>
        </w:rPr>
        <w:t xml:space="preserve">. </w:t>
      </w:r>
      <w:hyperlink r:id="rId9" w:history="1">
        <w:r w:rsidRPr="009318B8">
          <w:rPr>
            <w:rStyle w:val="Hyperlink"/>
            <w:rFonts w:ascii="Times" w:eastAsia="Times New Roman" w:hAnsi="Times" w:cs="Times New Roman"/>
            <w:sz w:val="20"/>
            <w:szCs w:val="20"/>
            <w:lang w:val="et-EE" w:eastAsia="en-GB"/>
          </w:rPr>
          <w:t>https://www.oiguskantsler.ee/sites/default/files/2024-11/Ligip%C3%A4%C3%A4s%20valimisjaoskondadele.pdf</w:t>
        </w:r>
      </w:hyperlink>
      <w:r w:rsidRPr="009318B8">
        <w:rPr>
          <w:rFonts w:ascii="Times" w:eastAsia="Times New Roman" w:hAnsi="Times" w:cs="Times New Roman"/>
          <w:sz w:val="20"/>
          <w:szCs w:val="20"/>
          <w:lang w:val="et-EE" w:eastAsia="en-GB"/>
        </w:rPr>
        <w:t xml:space="preserve"> </w:t>
      </w:r>
    </w:p>
    <w:p w14:paraId="747B83FD" w14:textId="77777777" w:rsidR="00794F1C" w:rsidRPr="003064D6" w:rsidRDefault="00794F1C" w:rsidP="00794F1C">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F1C"/>
    <w:rsid w:val="00092357"/>
    <w:rsid w:val="001417F8"/>
    <w:rsid w:val="0026212E"/>
    <w:rsid w:val="0027619D"/>
    <w:rsid w:val="0027734C"/>
    <w:rsid w:val="002B77BF"/>
    <w:rsid w:val="00382A07"/>
    <w:rsid w:val="003D5D16"/>
    <w:rsid w:val="003F185D"/>
    <w:rsid w:val="00512587"/>
    <w:rsid w:val="005750AD"/>
    <w:rsid w:val="00691429"/>
    <w:rsid w:val="006B62F0"/>
    <w:rsid w:val="006D31C1"/>
    <w:rsid w:val="006E14EA"/>
    <w:rsid w:val="00794F1C"/>
    <w:rsid w:val="007A5266"/>
    <w:rsid w:val="007C16CC"/>
    <w:rsid w:val="00990485"/>
    <w:rsid w:val="009B14EB"/>
    <w:rsid w:val="00A5039A"/>
    <w:rsid w:val="00B2785C"/>
    <w:rsid w:val="00CC4456"/>
    <w:rsid w:val="00CE1763"/>
    <w:rsid w:val="00D30327"/>
    <w:rsid w:val="00D417AA"/>
    <w:rsid w:val="00D86AFF"/>
    <w:rsid w:val="00F6161B"/>
    <w:rsid w:val="00F864E1"/>
    <w:rsid w:val="00FD3961"/>
    <w:rsid w:val="00FF1567"/>
  </w:rsids>
  <m:mathPr>
    <m:mathFont m:val="Cambria Math"/>
    <m:brkBin m:val="before"/>
    <m:brkBinSub m:val="--"/>
    <m:smallFrac m:val="0"/>
    <m:dispDef/>
    <m:lMargin m:val="0"/>
    <m:rMargin m:val="0"/>
    <m:defJc m:val="centerGroup"/>
    <m:wrapIndent m:val="1440"/>
    <m:intLim m:val="subSup"/>
    <m:naryLim m:val="undOvr"/>
  </m:mathPr>
  <w:themeFontLang w:val="en-EE"/>
  <w:clrSchemeMapping w:bg1="light1" w:t1="dark1" w:bg2="light2" w:t2="dark2" w:accent1="accent1" w:accent2="accent2" w:accent3="accent3" w:accent4="accent4" w:accent5="accent5" w:accent6="accent6" w:hyperlink="hyperlink" w:followedHyperlink="followedHyperlink"/>
  <w:decimalSymbol w:val=","/>
  <w:listSeparator w:val=","/>
  <w14:docId w14:val="6053982F"/>
  <w15:chartTrackingRefBased/>
  <w15:docId w15:val="{950D4CB9-C4C8-9E44-BB75-E9CF1F1CB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E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F1C"/>
  </w:style>
  <w:style w:type="paragraph" w:styleId="Heading3">
    <w:name w:val="heading 3"/>
    <w:basedOn w:val="Normal"/>
    <w:next w:val="Normal"/>
    <w:link w:val="Heading3Char"/>
    <w:uiPriority w:val="9"/>
    <w:unhideWhenUsed/>
    <w:qFormat/>
    <w:rsid w:val="00794F1C"/>
    <w:pPr>
      <w:keepNext/>
      <w:keepLines/>
      <w:spacing w:before="320" w:after="80" w:line="276" w:lineRule="auto"/>
      <w:outlineLvl w:val="2"/>
    </w:pPr>
    <w:rPr>
      <w:rFonts w:ascii="Arial" w:eastAsia="Arial" w:hAnsi="Arial" w:cs="Arial"/>
      <w:color w:val="434343"/>
      <w:sz w:val="28"/>
      <w:szCs w:val="28"/>
      <w:lang w:val="r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94F1C"/>
    <w:rPr>
      <w:rFonts w:ascii="Arial" w:eastAsia="Arial" w:hAnsi="Arial" w:cs="Arial"/>
      <w:color w:val="434343"/>
      <w:sz w:val="28"/>
      <w:szCs w:val="28"/>
      <w:lang w:val="ru" w:eastAsia="en-GB"/>
    </w:rPr>
  </w:style>
  <w:style w:type="paragraph" w:styleId="NormalWeb">
    <w:name w:val="Normal (Web)"/>
    <w:basedOn w:val="Normal"/>
    <w:uiPriority w:val="99"/>
    <w:unhideWhenUsed/>
    <w:rsid w:val="00794F1C"/>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794F1C"/>
    <w:rPr>
      <w:b/>
      <w:bCs/>
    </w:rPr>
  </w:style>
  <w:style w:type="paragraph" w:styleId="FootnoteText">
    <w:name w:val="footnote text"/>
    <w:basedOn w:val="Normal"/>
    <w:link w:val="FootnoteTextChar"/>
    <w:uiPriority w:val="99"/>
    <w:semiHidden/>
    <w:unhideWhenUsed/>
    <w:rsid w:val="00794F1C"/>
    <w:rPr>
      <w:sz w:val="20"/>
      <w:szCs w:val="20"/>
    </w:rPr>
  </w:style>
  <w:style w:type="character" w:customStyle="1" w:styleId="FootnoteTextChar">
    <w:name w:val="Footnote Text Char"/>
    <w:basedOn w:val="DefaultParagraphFont"/>
    <w:link w:val="FootnoteText"/>
    <w:uiPriority w:val="99"/>
    <w:semiHidden/>
    <w:rsid w:val="00794F1C"/>
    <w:rPr>
      <w:sz w:val="20"/>
      <w:szCs w:val="20"/>
    </w:rPr>
  </w:style>
  <w:style w:type="character" w:styleId="FootnoteReference">
    <w:name w:val="footnote reference"/>
    <w:basedOn w:val="DefaultParagraphFont"/>
    <w:uiPriority w:val="99"/>
    <w:semiHidden/>
    <w:unhideWhenUsed/>
    <w:rsid w:val="00794F1C"/>
    <w:rPr>
      <w:vertAlign w:val="superscript"/>
    </w:rPr>
  </w:style>
  <w:style w:type="character" w:styleId="Hyperlink">
    <w:name w:val="Hyperlink"/>
    <w:basedOn w:val="DefaultParagraphFont"/>
    <w:uiPriority w:val="99"/>
    <w:unhideWhenUsed/>
    <w:rsid w:val="00794F1C"/>
    <w:rPr>
      <w:color w:val="0563C1" w:themeColor="hyperlink"/>
      <w:u w:val="single"/>
    </w:rPr>
  </w:style>
  <w:style w:type="character" w:customStyle="1" w:styleId="apple-converted-space">
    <w:name w:val="apple-converted-space"/>
    <w:basedOn w:val="DefaultParagraphFont"/>
    <w:rsid w:val="00794F1C"/>
  </w:style>
  <w:style w:type="paragraph" w:customStyle="1" w:styleId="m-5498722852689146185msolistparagraph">
    <w:name w:val="m_-5498722852689146185msolistparagraph"/>
    <w:basedOn w:val="Normal"/>
    <w:rsid w:val="00794F1C"/>
    <w:pPr>
      <w:spacing w:before="100" w:beforeAutospacing="1" w:after="100" w:afterAutospacing="1"/>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794F1C"/>
    <w:rPr>
      <w:color w:val="954F72" w:themeColor="followedHyperlink"/>
      <w:u w:val="single"/>
    </w:rPr>
  </w:style>
  <w:style w:type="character" w:styleId="UnresolvedMention">
    <w:name w:val="Unresolved Mention"/>
    <w:basedOn w:val="DefaultParagraphFont"/>
    <w:uiPriority w:val="99"/>
    <w:semiHidden/>
    <w:unhideWhenUsed/>
    <w:rsid w:val="00FF15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ohtuleht.ee/1128910/ol-analuus-linnapea-vaikib-miks-pannakse-tallinnas-kinni-just-keskerakonnale-soodsad-valimisjaoskonna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oiguskantsler.ee/sites/default/files/2024-11/Ligip&#228;&#228;s%20valimisjaoskondadele.pdf" TargetMode="External"/><Relationship Id="rId3" Type="http://schemas.openxmlformats.org/officeDocument/2006/relationships/hyperlink" Target="https://www.tallinn.ee/et/uudis/tallinnas-moodustatakse-linnavolikogu-valimisteks-44-valimisjaoskonda" TargetMode="External"/><Relationship Id="rId7" Type="http://schemas.openxmlformats.org/officeDocument/2006/relationships/hyperlink" Target="https://www.oiguskantsler.ee/sites/default/files/2024-11/Hoonete%20ligip&#228;&#228;setavus%20ja%202023.%20aasta%20valimised.pdf" TargetMode="External"/><Relationship Id="rId2" Type="http://schemas.openxmlformats.org/officeDocument/2006/relationships/hyperlink" Target="https://www.err.ee/1609657610/tallinn-vahendab-tugevalt-valimisjaoskondade-arvu" TargetMode="External"/><Relationship Id="rId1" Type="http://schemas.openxmlformats.org/officeDocument/2006/relationships/hyperlink" Target="https://teele.tallinn.ee/documents/144321/view" TargetMode="External"/><Relationship Id="rId6" Type="http://schemas.openxmlformats.org/officeDocument/2006/relationships/hyperlink" Target="https://www.sciencedirect.com/science/article/abs/pii/S0962629801000701" TargetMode="External"/><Relationship Id="rId5" Type="http://schemas.openxmlformats.org/officeDocument/2006/relationships/hyperlink" Target="https://www.sciencedirect.com/topics/social-sciences/gerrymandering" TargetMode="External"/><Relationship Id="rId4" Type="http://schemas.openxmlformats.org/officeDocument/2006/relationships/hyperlink" Target="https://www.ohtuleht.ee/1128910/ol-analuus-linnapea-vaikib-miks-pannakse-tallinnas-kinni-just-keskerakonnale-soodsad-valimisjaoskonnad" TargetMode="External"/><Relationship Id="rId9" Type="http://schemas.openxmlformats.org/officeDocument/2006/relationships/hyperlink" Target="https://www.oiguskantsler.ee/sites/default/files/2024-11/Ligip%C3%A4%C3%A4s%20valimisjaoskondadel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2103</Words>
  <Characters>11989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Anastassia Kovalenko-Kõlvart</dc:creator>
  <cp:keywords/>
  <dc:description/>
  <cp:lastModifiedBy>Anastassia Kovalenko-Kõlvart</cp:lastModifiedBy>
  <cp:revision>2</cp:revision>
  <cp:lastPrinted>2025-04-23T16:19:00Z</cp:lastPrinted>
  <dcterms:created xsi:type="dcterms:W3CDTF">2025-04-23T16:22:00Z</dcterms:created>
  <dcterms:modified xsi:type="dcterms:W3CDTF">2025-04-23T16:22:00Z</dcterms:modified>
</cp:coreProperties>
</file>